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5A24" w14:textId="0FD277BC" w:rsidR="00F3524D" w:rsidRPr="009A60B3" w:rsidRDefault="00A178DB" w:rsidP="009A60B3">
      <w:pPr>
        <w:pStyle w:val="Heading4"/>
        <w:rPr>
          <w:rFonts w:cs="Arial"/>
        </w:rPr>
      </w:pPr>
      <w:r>
        <w:t>MINUTES</w:t>
      </w:r>
    </w:p>
    <w:p w14:paraId="2AFEBA85" w14:textId="77777777" w:rsidR="00F3524D" w:rsidRPr="009A60B3" w:rsidRDefault="00F3524D" w:rsidP="009A60B3">
      <w:pPr>
        <w:pStyle w:val="Heading4"/>
        <w:rPr>
          <w:rStyle w:val="Strong"/>
          <w:sz w:val="22"/>
          <w:szCs w:val="22"/>
        </w:rPr>
      </w:pPr>
      <w:r w:rsidRPr="009A60B3">
        <w:rPr>
          <w:rStyle w:val="Strong"/>
          <w:sz w:val="22"/>
          <w:szCs w:val="22"/>
        </w:rPr>
        <w:t>Rehabilitating Roe 8 Advisory Committee</w:t>
      </w:r>
    </w:p>
    <w:p w14:paraId="6A81E7C3" w14:textId="14D9A0BA" w:rsidR="00F3524D" w:rsidRPr="00D672D5" w:rsidRDefault="00F3524D" w:rsidP="009A60B3">
      <w:pPr>
        <w:pStyle w:val="Heading4"/>
        <w:rPr>
          <w:rStyle w:val="Strong"/>
          <w:sz w:val="22"/>
          <w:szCs w:val="22"/>
        </w:rPr>
      </w:pPr>
      <w:r w:rsidRPr="00D672D5">
        <w:rPr>
          <w:rStyle w:val="Strong"/>
          <w:sz w:val="22"/>
          <w:szCs w:val="22"/>
        </w:rPr>
        <w:t xml:space="preserve">Thursday </w:t>
      </w:r>
      <w:r w:rsidR="007558B9">
        <w:rPr>
          <w:rStyle w:val="Strong"/>
          <w:sz w:val="22"/>
          <w:szCs w:val="22"/>
        </w:rPr>
        <w:t>11</w:t>
      </w:r>
      <w:r w:rsidR="000411AD">
        <w:rPr>
          <w:rStyle w:val="Strong"/>
          <w:sz w:val="22"/>
          <w:szCs w:val="22"/>
        </w:rPr>
        <w:t xml:space="preserve"> </w:t>
      </w:r>
      <w:r w:rsidR="007558B9">
        <w:rPr>
          <w:rStyle w:val="Strong"/>
          <w:sz w:val="22"/>
          <w:szCs w:val="22"/>
        </w:rPr>
        <w:t>Decem</w:t>
      </w:r>
      <w:r w:rsidR="000411AD">
        <w:rPr>
          <w:rStyle w:val="Strong"/>
          <w:sz w:val="22"/>
          <w:szCs w:val="22"/>
        </w:rPr>
        <w:t>ber</w:t>
      </w:r>
      <w:r w:rsidR="0084622E">
        <w:rPr>
          <w:rStyle w:val="Strong"/>
          <w:sz w:val="22"/>
          <w:szCs w:val="22"/>
        </w:rPr>
        <w:t xml:space="preserve"> </w:t>
      </w:r>
      <w:r w:rsidR="0015497B">
        <w:rPr>
          <w:rStyle w:val="Strong"/>
          <w:sz w:val="22"/>
          <w:szCs w:val="22"/>
        </w:rPr>
        <w:t>2</w:t>
      </w:r>
      <w:r w:rsidR="00173A62" w:rsidRPr="00D672D5">
        <w:rPr>
          <w:rStyle w:val="Strong"/>
          <w:sz w:val="22"/>
          <w:szCs w:val="22"/>
        </w:rPr>
        <w:t>02</w:t>
      </w:r>
      <w:r w:rsidR="00622E79">
        <w:rPr>
          <w:rStyle w:val="Strong"/>
          <w:sz w:val="22"/>
          <w:szCs w:val="22"/>
        </w:rPr>
        <w:t>5</w:t>
      </w:r>
      <w:r w:rsidR="006656C9" w:rsidRPr="00D672D5">
        <w:rPr>
          <w:rStyle w:val="Strong"/>
          <w:sz w:val="22"/>
          <w:szCs w:val="22"/>
        </w:rPr>
        <w:t xml:space="preserve">, </w:t>
      </w:r>
      <w:r w:rsidR="002B1C19">
        <w:rPr>
          <w:rStyle w:val="Strong"/>
          <w:sz w:val="22"/>
          <w:szCs w:val="22"/>
        </w:rPr>
        <w:t>3</w:t>
      </w:r>
      <w:r w:rsidR="000411AD">
        <w:rPr>
          <w:rStyle w:val="Strong"/>
          <w:sz w:val="22"/>
          <w:szCs w:val="22"/>
        </w:rPr>
        <w:t>.30</w:t>
      </w:r>
      <w:r w:rsidR="006656C9" w:rsidRPr="00D672D5">
        <w:rPr>
          <w:rStyle w:val="Strong"/>
          <w:sz w:val="22"/>
          <w:szCs w:val="22"/>
        </w:rPr>
        <w:t>pm-5</w:t>
      </w:r>
      <w:r w:rsidRPr="00D672D5">
        <w:rPr>
          <w:rStyle w:val="Strong"/>
          <w:sz w:val="22"/>
          <w:szCs w:val="22"/>
        </w:rPr>
        <w:t xml:space="preserve">pm </w:t>
      </w:r>
    </w:p>
    <w:p w14:paraId="56F99F9E" w14:textId="5DDB8CA3" w:rsidR="00863448" w:rsidRPr="00D672D5" w:rsidRDefault="000411AD" w:rsidP="00863448">
      <w:pPr>
        <w:pStyle w:val="Heading4"/>
        <w:rPr>
          <w:b w:val="0"/>
          <w:sz w:val="22"/>
          <w:szCs w:val="22"/>
        </w:rPr>
      </w:pPr>
      <w:r>
        <w:rPr>
          <w:rStyle w:val="Strong"/>
          <w:sz w:val="22"/>
          <w:szCs w:val="22"/>
        </w:rPr>
        <w:t>Kwel-Sheoak room, Admin Centre, Coleville Crescent, Spearwood</w:t>
      </w:r>
    </w:p>
    <w:p w14:paraId="55007C2B" w14:textId="525F36A7" w:rsidR="007E3F0C" w:rsidRPr="007B1D15" w:rsidRDefault="4125AE34" w:rsidP="007E3F0C">
      <w:pPr>
        <w:widowControl/>
        <w:autoSpaceDE/>
        <w:autoSpaceDN/>
        <w:adjustRightInd/>
        <w:spacing w:after="0" w:line="240" w:lineRule="auto"/>
        <w:jc w:val="center"/>
        <w:textAlignment w:val="auto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73802E18">
        <w:rPr>
          <w:rFonts w:ascii="Arial" w:eastAsia="DengXian" w:hAnsi="Arial" w:cs="Arial"/>
          <w:color w:val="000000" w:themeColor="text1"/>
        </w:rPr>
        <w:t>Chair:</w:t>
      </w:r>
      <w:r w:rsidR="001E73F9">
        <w:rPr>
          <w:rFonts w:ascii="Arial" w:eastAsia="DengXian" w:hAnsi="Arial" w:cs="Arial"/>
          <w:color w:val="000000" w:themeColor="text1"/>
        </w:rPr>
        <w:t xml:space="preserve"> </w:t>
      </w:r>
      <w:r w:rsidR="007558B9">
        <w:rPr>
          <w:rFonts w:ascii="Arial" w:eastAsia="DengXian" w:hAnsi="Arial" w:cs="Arial"/>
          <w:color w:val="000000" w:themeColor="text1"/>
        </w:rPr>
        <w:t>FB</w:t>
      </w:r>
    </w:p>
    <w:p w14:paraId="1D657043" w14:textId="6FCB8158" w:rsidR="4125AE34" w:rsidRDefault="4125AE34" w:rsidP="73802E18">
      <w:pPr>
        <w:jc w:val="center"/>
        <w:rPr>
          <w:rFonts w:ascii="Arial" w:eastAsia="DengXian" w:hAnsi="Arial" w:cs="Arial"/>
          <w:color w:val="000000" w:themeColor="text1"/>
          <w:sz w:val="22"/>
          <w:szCs w:val="22"/>
        </w:rPr>
      </w:pPr>
    </w:p>
    <w:p w14:paraId="1C22C5AA" w14:textId="12B27D09" w:rsidR="00F3524D" w:rsidRDefault="00F3524D" w:rsidP="00F3186C">
      <w:pPr>
        <w:pStyle w:val="Heading1"/>
        <w:spacing w:line="240" w:lineRule="auto"/>
      </w:pPr>
      <w:r w:rsidRPr="00D672D5">
        <w:t>Welcome and Apologies</w:t>
      </w:r>
    </w:p>
    <w:p w14:paraId="6F1017C4" w14:textId="109DB04B" w:rsidR="00452A89" w:rsidRDefault="00452A89" w:rsidP="00452A89">
      <w:r>
        <w:t>Present:</w:t>
      </w:r>
    </w:p>
    <w:p w14:paraId="47DAE3A3" w14:textId="7F0AE59F" w:rsidR="00452A89" w:rsidRDefault="00452A89" w:rsidP="00452A89">
      <w:pPr>
        <w:pStyle w:val="ListParagraph"/>
        <w:numPr>
          <w:ilvl w:val="0"/>
          <w:numId w:val="29"/>
        </w:numPr>
      </w:pPr>
      <w:r>
        <w:t>Diana Corbyn (DC), Wildflower Society</w:t>
      </w:r>
    </w:p>
    <w:p w14:paraId="11CBA8C7" w14:textId="00A6A764" w:rsidR="00452A89" w:rsidRDefault="00452A89" w:rsidP="00452A89">
      <w:pPr>
        <w:pStyle w:val="ListParagraph"/>
        <w:numPr>
          <w:ilvl w:val="0"/>
          <w:numId w:val="29"/>
        </w:numPr>
      </w:pPr>
      <w:r>
        <w:t>Catherine Baudains (CB), AAEE</w:t>
      </w:r>
    </w:p>
    <w:p w14:paraId="34E287D0" w14:textId="7B5D5340" w:rsidR="00452A89" w:rsidRDefault="00D52C99" w:rsidP="00452A89">
      <w:pPr>
        <w:pStyle w:val="ListParagraph"/>
        <w:numPr>
          <w:ilvl w:val="0"/>
          <w:numId w:val="29"/>
        </w:numPr>
      </w:pPr>
      <w:r>
        <w:t>Jozine de Ruiter (JR), Hami Hill Community Group</w:t>
      </w:r>
    </w:p>
    <w:p w14:paraId="7947DC8B" w14:textId="1209F282" w:rsidR="00D52C99" w:rsidRDefault="00D52C99" w:rsidP="00452A89">
      <w:pPr>
        <w:pStyle w:val="ListParagraph"/>
        <w:numPr>
          <w:ilvl w:val="0"/>
          <w:numId w:val="29"/>
        </w:numPr>
      </w:pPr>
      <w:r>
        <w:t>Flic Bairstow (FB), CCWA</w:t>
      </w:r>
    </w:p>
    <w:p w14:paraId="4FF3F738" w14:textId="052CDFE0" w:rsidR="00D52C99" w:rsidRPr="00452A89" w:rsidRDefault="00D52C99" w:rsidP="00452A89">
      <w:pPr>
        <w:pStyle w:val="ListParagraph"/>
        <w:numPr>
          <w:ilvl w:val="0"/>
          <w:numId w:val="29"/>
        </w:numPr>
      </w:pPr>
      <w:r>
        <w:t xml:space="preserve">Phoebe Corke (PC), Save </w:t>
      </w:r>
      <w:proofErr w:type="spellStart"/>
      <w:r>
        <w:t>Beeliar</w:t>
      </w:r>
      <w:proofErr w:type="spellEnd"/>
      <w:r>
        <w:t xml:space="preserve"> Wetlands</w:t>
      </w:r>
    </w:p>
    <w:p w14:paraId="46AB71EB" w14:textId="77777777" w:rsidR="001158A9" w:rsidRDefault="001E73F9" w:rsidP="00291B3A">
      <w:pPr>
        <w:spacing w:after="0"/>
      </w:pPr>
      <w:r>
        <w:t>Apologies:</w:t>
      </w:r>
    </w:p>
    <w:p w14:paraId="514DFEE1" w14:textId="77777777" w:rsidR="00BB20CF" w:rsidRDefault="00BB20CF" w:rsidP="00291B3A">
      <w:pPr>
        <w:spacing w:after="0"/>
      </w:pPr>
    </w:p>
    <w:p w14:paraId="51EB93B6" w14:textId="2442A93F" w:rsidR="00BB20CF" w:rsidRDefault="00BB20CF" w:rsidP="00BB20CF">
      <w:pPr>
        <w:pStyle w:val="ListParagraph"/>
        <w:numPr>
          <w:ilvl w:val="0"/>
          <w:numId w:val="26"/>
        </w:numPr>
        <w:spacing w:after="0"/>
      </w:pPr>
      <w:r>
        <w:t>DBCA-permanent</w:t>
      </w:r>
    </w:p>
    <w:p w14:paraId="5D9E5DC0" w14:textId="77777777" w:rsidR="00831DCF" w:rsidRDefault="00831DCF" w:rsidP="00831DCF">
      <w:pPr>
        <w:spacing w:after="0"/>
      </w:pPr>
    </w:p>
    <w:p w14:paraId="64BF246F" w14:textId="1ED49D2C" w:rsidR="00BB20CF" w:rsidRDefault="00831DCF" w:rsidP="00831DCF">
      <w:pPr>
        <w:spacing w:after="0"/>
      </w:pPr>
      <w:r>
        <w:t>Absent:</w:t>
      </w:r>
    </w:p>
    <w:p w14:paraId="2053D8DB" w14:textId="1022B7E7" w:rsidR="00831DCF" w:rsidRDefault="00831DCF" w:rsidP="00831DCF">
      <w:pPr>
        <w:pStyle w:val="ListParagraph"/>
        <w:numPr>
          <w:ilvl w:val="0"/>
          <w:numId w:val="26"/>
        </w:numPr>
        <w:spacing w:after="0"/>
      </w:pPr>
      <w:r>
        <w:t>Lou Corteen, CCWC</w:t>
      </w:r>
    </w:p>
    <w:p w14:paraId="604657F0" w14:textId="7D609572" w:rsidR="00115844" w:rsidRDefault="00115844" w:rsidP="00831DCF">
      <w:pPr>
        <w:pStyle w:val="ListParagraph"/>
        <w:numPr>
          <w:ilvl w:val="0"/>
          <w:numId w:val="26"/>
        </w:numPr>
        <w:spacing w:after="0"/>
      </w:pPr>
      <w:r>
        <w:t>Lea Knapp, CCA</w:t>
      </w:r>
    </w:p>
    <w:p w14:paraId="71171935" w14:textId="77777777" w:rsidR="00291B3A" w:rsidRPr="00291B3A" w:rsidRDefault="00291B3A" w:rsidP="00291B3A">
      <w:pPr>
        <w:spacing w:after="0"/>
        <w:rPr>
          <w:sz w:val="22"/>
          <w:szCs w:val="22"/>
        </w:rPr>
      </w:pPr>
    </w:p>
    <w:p w14:paraId="5D064C06" w14:textId="1F0F2C80" w:rsidR="00F3524D" w:rsidRDefault="00F3524D" w:rsidP="73802E18">
      <w:pPr>
        <w:pStyle w:val="Heading1"/>
        <w:spacing w:line="240" w:lineRule="auto"/>
      </w:pPr>
      <w:r>
        <w:t>Observance of Acknowledgement of Country</w:t>
      </w:r>
    </w:p>
    <w:p w14:paraId="63B58F0F" w14:textId="77777777" w:rsidR="00F3524D" w:rsidRDefault="00F3524D" w:rsidP="00F3186C">
      <w:pPr>
        <w:pStyle w:val="Heading1"/>
        <w:spacing w:line="240" w:lineRule="auto"/>
      </w:pPr>
      <w:r>
        <w:t xml:space="preserve">Minutes from previous meeting </w:t>
      </w:r>
    </w:p>
    <w:p w14:paraId="6A6DBAB1" w14:textId="0E2F6B14" w:rsidR="00BB20CF" w:rsidRPr="00BB20CF" w:rsidRDefault="00BB20CF" w:rsidP="00BB20CF">
      <w:r>
        <w:t>Move</w:t>
      </w:r>
      <w:r w:rsidR="00831DCF">
        <w:t>d by</w:t>
      </w:r>
      <w:r>
        <w:t xml:space="preserve"> PC, DC second</w:t>
      </w:r>
      <w:r w:rsidR="00831DCF">
        <w:t>ed</w:t>
      </w:r>
      <w:r w:rsidR="00F85736">
        <w:t>. ARG to ask re AC person.</w:t>
      </w:r>
      <w:r w:rsidR="00831DCF">
        <w:t xml:space="preserve"> </w:t>
      </w:r>
      <w:r w:rsidR="00831DCF" w:rsidRPr="00F37092">
        <w:rPr>
          <w:b/>
          <w:bCs/>
        </w:rPr>
        <w:t>ACTION</w:t>
      </w:r>
      <w:r w:rsidR="00831DCF">
        <w:t>: PC will ask ARG.</w:t>
      </w:r>
    </w:p>
    <w:p w14:paraId="473E0F96" w14:textId="36C45BFB" w:rsidR="0098595A" w:rsidRDefault="00F3524D" w:rsidP="00F3186C">
      <w:pPr>
        <w:pStyle w:val="Heading1"/>
        <w:spacing w:line="240" w:lineRule="auto"/>
      </w:pPr>
      <w:r>
        <w:t>Conflict of interest declaration</w:t>
      </w:r>
      <w:r w:rsidR="0098595A">
        <w:t xml:space="preserve"> </w:t>
      </w:r>
    </w:p>
    <w:p w14:paraId="32E8BEDE" w14:textId="27BAABA0" w:rsidR="00D84CC4" w:rsidRDefault="00F3524D" w:rsidP="00F3186C">
      <w:pPr>
        <w:pStyle w:val="Heading1"/>
        <w:spacing w:line="240" w:lineRule="auto"/>
      </w:pPr>
      <w:r>
        <w:t>Business arising from previous meeting</w:t>
      </w:r>
    </w:p>
    <w:p w14:paraId="3F56D571" w14:textId="11A4ECF7" w:rsidR="003C41CF" w:rsidRDefault="003C41CF" w:rsidP="003C41CF">
      <w:pPr>
        <w:pStyle w:val="Heading2"/>
        <w:rPr>
          <w:b/>
          <w:bCs/>
        </w:rPr>
      </w:pPr>
      <w:r>
        <w:rPr>
          <w:b/>
          <w:bCs/>
        </w:rPr>
        <w:t>Standing</w:t>
      </w:r>
      <w:r w:rsidR="005A4964">
        <w:rPr>
          <w:b/>
          <w:bCs/>
        </w:rPr>
        <w:t xml:space="preserve"> action</w:t>
      </w:r>
      <w:r>
        <w:rPr>
          <w:b/>
          <w:bCs/>
        </w:rPr>
        <w:t xml:space="preserve"> items </w:t>
      </w: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846"/>
        <w:gridCol w:w="5239"/>
        <w:gridCol w:w="1715"/>
        <w:gridCol w:w="1822"/>
      </w:tblGrid>
      <w:tr w:rsidR="00DE55AD" w:rsidRPr="0015497B" w14:paraId="63356FA0" w14:textId="77777777" w:rsidTr="00DE55AD">
        <w:tc>
          <w:tcPr>
            <w:tcW w:w="846" w:type="dxa"/>
          </w:tcPr>
          <w:p w14:paraId="596BFC6D" w14:textId="77777777" w:rsidR="00DE55AD" w:rsidRPr="7FC2046B" w:rsidRDefault="00DE55AD" w:rsidP="005A4964">
            <w:pPr>
              <w:pStyle w:val="NoSpacing"/>
              <w:rPr>
                <w:b/>
                <w:bCs/>
              </w:rPr>
            </w:pPr>
          </w:p>
        </w:tc>
        <w:tc>
          <w:tcPr>
            <w:tcW w:w="5239" w:type="dxa"/>
          </w:tcPr>
          <w:p w14:paraId="475AE605" w14:textId="34DB3AD0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Action item</w:t>
            </w:r>
          </w:p>
        </w:tc>
        <w:tc>
          <w:tcPr>
            <w:tcW w:w="1715" w:type="dxa"/>
          </w:tcPr>
          <w:p w14:paraId="05372A82" w14:textId="77777777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Person to action</w:t>
            </w:r>
          </w:p>
        </w:tc>
        <w:tc>
          <w:tcPr>
            <w:tcW w:w="1822" w:type="dxa"/>
          </w:tcPr>
          <w:p w14:paraId="306664CA" w14:textId="77777777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Status</w:t>
            </w:r>
          </w:p>
        </w:tc>
      </w:tr>
      <w:tr w:rsidR="00DE55AD" w:rsidRPr="0015497B" w14:paraId="3DCAED86" w14:textId="77777777" w:rsidTr="00DE55AD">
        <w:tc>
          <w:tcPr>
            <w:tcW w:w="846" w:type="dxa"/>
          </w:tcPr>
          <w:p w14:paraId="3ECE0F1B" w14:textId="129D6EC2" w:rsidR="00DE55AD" w:rsidRPr="00102605" w:rsidRDefault="00DE55AD" w:rsidP="005A4964">
            <w:pPr>
              <w:pStyle w:val="NoSpacing"/>
            </w:pPr>
            <w:r w:rsidRPr="00102605">
              <w:t>5.1.1</w:t>
            </w:r>
          </w:p>
        </w:tc>
        <w:tc>
          <w:tcPr>
            <w:tcW w:w="5239" w:type="dxa"/>
          </w:tcPr>
          <w:p w14:paraId="14082997" w14:textId="1EBFCAA6" w:rsidR="00DE55AD" w:rsidRPr="00102605" w:rsidRDefault="00DE55AD" w:rsidP="005A4964">
            <w:pPr>
              <w:pStyle w:val="NoSpacing"/>
            </w:pPr>
            <w:r w:rsidRPr="00102605">
              <w:t xml:space="preserve">DBCA North Lake concept plan </w:t>
            </w:r>
          </w:p>
        </w:tc>
        <w:tc>
          <w:tcPr>
            <w:tcW w:w="1715" w:type="dxa"/>
          </w:tcPr>
          <w:p w14:paraId="18303EE1" w14:textId="6E228BCC" w:rsidR="00DE55AD" w:rsidRPr="00102605" w:rsidRDefault="00193FD9" w:rsidP="005A4964">
            <w:pPr>
              <w:pStyle w:val="NoSpacing"/>
            </w:pPr>
            <w:r>
              <w:t>E</w:t>
            </w:r>
            <w:r w:rsidR="00DE55AD" w:rsidRPr="00102605">
              <w:t xml:space="preserve">P </w:t>
            </w:r>
          </w:p>
        </w:tc>
        <w:tc>
          <w:tcPr>
            <w:tcW w:w="1822" w:type="dxa"/>
          </w:tcPr>
          <w:p w14:paraId="0DE8F9FC" w14:textId="7156EBF0" w:rsidR="00DE55AD" w:rsidRPr="00102605" w:rsidRDefault="00102605" w:rsidP="005A4964">
            <w:pPr>
              <w:pStyle w:val="NoSpacing"/>
            </w:pPr>
            <w:r w:rsidRPr="00102605">
              <w:t>Ongoing</w:t>
            </w:r>
          </w:p>
        </w:tc>
      </w:tr>
      <w:tr w:rsidR="00DE55AD" w14:paraId="0F50BCD6" w14:textId="77777777" w:rsidTr="00DE55AD">
        <w:tc>
          <w:tcPr>
            <w:tcW w:w="846" w:type="dxa"/>
          </w:tcPr>
          <w:p w14:paraId="7D04C53A" w14:textId="4CDCDA82" w:rsidR="00DE55AD" w:rsidRPr="002F2F73" w:rsidRDefault="00DE55AD" w:rsidP="005A4964">
            <w:pPr>
              <w:pStyle w:val="NoSpacing"/>
              <w:tabs>
                <w:tab w:val="left" w:pos="1230"/>
              </w:tabs>
            </w:pPr>
            <w:r>
              <w:t>5.1.</w:t>
            </w:r>
            <w:r w:rsidR="007E3F0C">
              <w:t>2</w:t>
            </w:r>
          </w:p>
        </w:tc>
        <w:tc>
          <w:tcPr>
            <w:tcW w:w="5239" w:type="dxa"/>
          </w:tcPr>
          <w:p w14:paraId="6D2ECF6C" w14:textId="0AE48D13" w:rsidR="00DE55AD" w:rsidRPr="002F2F73" w:rsidRDefault="00DE55AD" w:rsidP="005A4964">
            <w:pPr>
              <w:pStyle w:val="NoSpacing"/>
              <w:tabs>
                <w:tab w:val="left" w:pos="1230"/>
              </w:tabs>
            </w:pPr>
            <w:r w:rsidRPr="002F2F73">
              <w:t>Promote citizen science project</w:t>
            </w:r>
          </w:p>
        </w:tc>
        <w:tc>
          <w:tcPr>
            <w:tcW w:w="1715" w:type="dxa"/>
          </w:tcPr>
          <w:p w14:paraId="37D85600" w14:textId="77777777" w:rsidR="00DE55AD" w:rsidRPr="002F2F73" w:rsidRDefault="00DE55AD" w:rsidP="005A4964">
            <w:pPr>
              <w:pStyle w:val="NoSpacing"/>
            </w:pPr>
            <w:r w:rsidRPr="002F2F73">
              <w:t>All</w:t>
            </w:r>
          </w:p>
        </w:tc>
        <w:tc>
          <w:tcPr>
            <w:tcW w:w="1822" w:type="dxa"/>
          </w:tcPr>
          <w:p w14:paraId="016809E8" w14:textId="14AD56E7" w:rsidR="00DE55AD" w:rsidRPr="002F2F73" w:rsidRDefault="00B35DC8" w:rsidP="005A4964">
            <w:pPr>
              <w:pStyle w:val="NoSpacing"/>
            </w:pPr>
            <w:r>
              <w:t>Reminder</w:t>
            </w:r>
          </w:p>
        </w:tc>
      </w:tr>
      <w:tr w:rsidR="00C441FB" w14:paraId="79A13110" w14:textId="77777777" w:rsidTr="00DE55AD">
        <w:tc>
          <w:tcPr>
            <w:tcW w:w="846" w:type="dxa"/>
          </w:tcPr>
          <w:p w14:paraId="36743F90" w14:textId="42732279" w:rsidR="00C441FB" w:rsidRDefault="00C441FB" w:rsidP="005A4964">
            <w:pPr>
              <w:pStyle w:val="NoSpacing"/>
              <w:tabs>
                <w:tab w:val="left" w:pos="1230"/>
              </w:tabs>
            </w:pPr>
            <w:r>
              <w:lastRenderedPageBreak/>
              <w:t>5.1.3</w:t>
            </w:r>
          </w:p>
        </w:tc>
        <w:tc>
          <w:tcPr>
            <w:tcW w:w="5239" w:type="dxa"/>
          </w:tcPr>
          <w:p w14:paraId="24B75400" w14:textId="4C16CB11" w:rsidR="00C441FB" w:rsidRPr="002F2F73" w:rsidRDefault="00C441FB" w:rsidP="005A4964">
            <w:pPr>
              <w:pStyle w:val="NoSpacing"/>
              <w:tabs>
                <w:tab w:val="left" w:pos="1230"/>
              </w:tabs>
            </w:pPr>
            <w:r>
              <w:t>Promote and create new content for the BWW social media pages</w:t>
            </w:r>
          </w:p>
        </w:tc>
        <w:tc>
          <w:tcPr>
            <w:tcW w:w="1715" w:type="dxa"/>
          </w:tcPr>
          <w:p w14:paraId="281E51ED" w14:textId="536696C2" w:rsidR="00C441FB" w:rsidRPr="002F2F73" w:rsidRDefault="00C441FB" w:rsidP="005A4964">
            <w:pPr>
              <w:pStyle w:val="NoSpacing"/>
            </w:pPr>
            <w:r>
              <w:t>All</w:t>
            </w:r>
          </w:p>
        </w:tc>
        <w:tc>
          <w:tcPr>
            <w:tcW w:w="1822" w:type="dxa"/>
          </w:tcPr>
          <w:p w14:paraId="2E39C757" w14:textId="4D4F66F2" w:rsidR="00C441FB" w:rsidRDefault="00040126" w:rsidP="005A4964">
            <w:pPr>
              <w:pStyle w:val="NoSpacing"/>
            </w:pPr>
            <w:r>
              <w:t>Reminder</w:t>
            </w:r>
          </w:p>
        </w:tc>
      </w:tr>
    </w:tbl>
    <w:p w14:paraId="5ECAE677" w14:textId="77777777" w:rsidR="00A178DB" w:rsidRDefault="00A178DB" w:rsidP="00A178DB">
      <w:pPr>
        <w:pStyle w:val="Heading3"/>
        <w:numPr>
          <w:ilvl w:val="0"/>
          <w:numId w:val="0"/>
        </w:numPr>
        <w:ind w:left="1701"/>
        <w:rPr>
          <w:b w:val="0"/>
          <w:bCs w:val="0"/>
        </w:rPr>
      </w:pPr>
    </w:p>
    <w:p w14:paraId="302EA69A" w14:textId="0B267E60" w:rsidR="0046169A" w:rsidRPr="00EA4163" w:rsidRDefault="00831DCF" w:rsidP="00EA4163">
      <w:pPr>
        <w:pStyle w:val="Heading3"/>
        <w:rPr>
          <w:b w:val="0"/>
          <w:bCs w:val="0"/>
        </w:rPr>
      </w:pPr>
      <w:r w:rsidRPr="00EA4163">
        <w:rPr>
          <w:b w:val="0"/>
          <w:bCs w:val="0"/>
        </w:rPr>
        <w:t>AP summarized DBCA report.</w:t>
      </w:r>
      <w:r w:rsidR="00F85736" w:rsidRPr="00EA4163">
        <w:rPr>
          <w:b w:val="0"/>
          <w:bCs w:val="0"/>
        </w:rPr>
        <w:t xml:space="preserve"> </w:t>
      </w:r>
    </w:p>
    <w:p w14:paraId="34731DF4" w14:textId="77777777" w:rsidR="0046169A" w:rsidRPr="0046169A" w:rsidRDefault="0046169A" w:rsidP="0046169A">
      <w:pPr>
        <w:pStyle w:val="Heading2"/>
        <w:numPr>
          <w:ilvl w:val="0"/>
          <w:numId w:val="26"/>
        </w:numPr>
        <w:rPr>
          <w:lang w:val="en-AU"/>
        </w:rPr>
      </w:pPr>
      <w:r w:rsidRPr="0046169A">
        <w:rPr>
          <w:lang w:val="en-AU"/>
        </w:rPr>
        <w:t>Infrastructure works:</w:t>
      </w:r>
    </w:p>
    <w:p w14:paraId="3F50DB6E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>No works are proposed in the Roe 8 corridor.</w:t>
      </w:r>
    </w:p>
    <w:p w14:paraId="1BFED0DF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>New carpark and dual use path have been completed as stage one works.</w:t>
      </w:r>
    </w:p>
    <w:p w14:paraId="199FC08C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>Drainage repairs have been completed where drainage from Progress Drive impacted new dual use path.</w:t>
      </w:r>
    </w:p>
    <w:p w14:paraId="20AA83EB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>Final stage of works will include a gathering area in the location of current picnic area, connecting pathways, a new interpretation shelter and interpretive signage.</w:t>
      </w:r>
    </w:p>
    <w:p w14:paraId="489385AB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>Heritage approvals are well progressed.</w:t>
      </w:r>
    </w:p>
    <w:p w14:paraId="5E7BCCE8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>DBCA has engaged Nature Play WA to create a virtual play trail around the lake circuit.</w:t>
      </w:r>
    </w:p>
    <w:p w14:paraId="4E70CDAD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>Works will be let for tender in January and are expected to be complete by June 2026.</w:t>
      </w:r>
    </w:p>
    <w:p w14:paraId="588F472E" w14:textId="567AC2C7" w:rsidR="0046169A" w:rsidRPr="0046169A" w:rsidRDefault="0046169A" w:rsidP="0046169A">
      <w:pPr>
        <w:pStyle w:val="Heading2"/>
        <w:numPr>
          <w:ilvl w:val="0"/>
          <w:numId w:val="0"/>
        </w:numPr>
        <w:ind w:left="360"/>
        <w:rPr>
          <w:lang w:val="en-AU"/>
        </w:rPr>
      </w:pPr>
    </w:p>
    <w:p w14:paraId="0BAA87AE" w14:textId="77777777" w:rsidR="0046169A" w:rsidRPr="0046169A" w:rsidRDefault="0046169A" w:rsidP="0046169A">
      <w:pPr>
        <w:pStyle w:val="Heading2"/>
        <w:numPr>
          <w:ilvl w:val="0"/>
          <w:numId w:val="26"/>
        </w:numPr>
        <w:rPr>
          <w:lang w:val="en-AU"/>
        </w:rPr>
      </w:pPr>
      <w:r w:rsidRPr="0046169A">
        <w:rPr>
          <w:lang w:val="en-AU"/>
        </w:rPr>
        <w:t>Rehabilitation works:</w:t>
      </w:r>
    </w:p>
    <w:p w14:paraId="2823DB21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 xml:space="preserve">Ongoing rehabilitation works by contractor including site meetings to discuss future weed control and planting works. </w:t>
      </w:r>
    </w:p>
    <w:p w14:paraId="029A4E51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>Works have included: Slashing and weed control at Horse Paddock Swamp in preparation for winter planting, Roe Swamp weed control, Frog Swamp weed control.</w:t>
      </w:r>
    </w:p>
    <w:p w14:paraId="74BB3E48" w14:textId="77777777" w:rsidR="0046169A" w:rsidRPr="0046169A" w:rsidRDefault="0046169A" w:rsidP="0046169A">
      <w:pPr>
        <w:pStyle w:val="Heading2"/>
        <w:numPr>
          <w:ilvl w:val="1"/>
          <w:numId w:val="26"/>
        </w:numPr>
        <w:rPr>
          <w:lang w:val="en-AU"/>
        </w:rPr>
      </w:pPr>
      <w:r w:rsidRPr="0046169A">
        <w:rPr>
          <w:lang w:val="en-AU"/>
        </w:rPr>
        <w:t>Contractor currently undertaking watering and monthly maintenance weed control at planting sites.</w:t>
      </w:r>
    </w:p>
    <w:p w14:paraId="1D0868E0" w14:textId="635BDEAF" w:rsidR="00A05577" w:rsidRDefault="00F85736" w:rsidP="00A05577">
      <w:pPr>
        <w:pStyle w:val="Heading2"/>
        <w:numPr>
          <w:ilvl w:val="0"/>
          <w:numId w:val="0"/>
        </w:numPr>
        <w:rPr>
          <w:b/>
          <w:bCs/>
        </w:rPr>
      </w:pPr>
      <w:r w:rsidRPr="00831DCF">
        <w:t xml:space="preserve">PC mentioned nothing on PSHB, why? </w:t>
      </w:r>
      <w:r w:rsidR="0046169A" w:rsidRPr="0046169A">
        <w:rPr>
          <w:b/>
          <w:bCs/>
        </w:rPr>
        <w:t>ACTION</w:t>
      </w:r>
      <w:r w:rsidR="0046169A">
        <w:t xml:space="preserve">: </w:t>
      </w:r>
      <w:r w:rsidRPr="00831DCF">
        <w:t>AP to ask EP next time.</w:t>
      </w:r>
    </w:p>
    <w:p w14:paraId="40E9A205" w14:textId="039974FC" w:rsidR="00F85736" w:rsidRPr="00F85736" w:rsidRDefault="00F85736" w:rsidP="00F85736">
      <w:r>
        <w:t>FB</w:t>
      </w:r>
      <w:r w:rsidR="0046169A">
        <w:t xml:space="preserve"> mentioned</w:t>
      </w:r>
      <w:r>
        <w:t xml:space="preserve"> </w:t>
      </w:r>
      <w:r w:rsidR="0046169A">
        <w:t xml:space="preserve">WWII women’s </w:t>
      </w:r>
      <w:r>
        <w:t>army camp will get signage-DBCA.</w:t>
      </w:r>
    </w:p>
    <w:p w14:paraId="280FDAFB" w14:textId="21538B01" w:rsidR="00A05577" w:rsidRPr="00A05577" w:rsidRDefault="00B12023" w:rsidP="00A05577">
      <w:pPr>
        <w:pStyle w:val="Heading2"/>
        <w:rPr>
          <w:b/>
          <w:bCs/>
        </w:rPr>
      </w:pPr>
      <w:r w:rsidRPr="73802E18">
        <w:rPr>
          <w:b/>
          <w:bCs/>
        </w:rPr>
        <w:t>Action items arising from previous meeting</w:t>
      </w:r>
      <w:r w:rsidR="009B4B3C" w:rsidRPr="73802E18">
        <w:rPr>
          <w:b/>
          <w:bCs/>
        </w:rPr>
        <w:t>s</w:t>
      </w:r>
    </w:p>
    <w:tbl>
      <w:tblPr>
        <w:tblStyle w:val="TableGrid"/>
        <w:tblpPr w:leftFromText="180" w:rightFromText="180" w:vertAnchor="text" w:horzAnchor="margin" w:tblpY="623"/>
        <w:tblW w:w="0" w:type="auto"/>
        <w:tblLook w:val="04A0" w:firstRow="1" w:lastRow="0" w:firstColumn="1" w:lastColumn="0" w:noHBand="0" w:noVBand="1"/>
      </w:tblPr>
      <w:tblGrid>
        <w:gridCol w:w="884"/>
        <w:gridCol w:w="5288"/>
        <w:gridCol w:w="1604"/>
        <w:gridCol w:w="1846"/>
      </w:tblGrid>
      <w:tr w:rsidR="007558B9" w:rsidRPr="00423460" w14:paraId="13CE51FD" w14:textId="77777777" w:rsidTr="001053E4">
        <w:tc>
          <w:tcPr>
            <w:tcW w:w="884" w:type="dxa"/>
          </w:tcPr>
          <w:p w14:paraId="25D98E90" w14:textId="77777777" w:rsidR="007558B9" w:rsidRPr="00423460" w:rsidRDefault="007558B9" w:rsidP="001053E4">
            <w:pPr>
              <w:pStyle w:val="NoSpacing"/>
              <w:rPr>
                <w:b/>
                <w:bCs/>
              </w:rPr>
            </w:pPr>
          </w:p>
        </w:tc>
        <w:tc>
          <w:tcPr>
            <w:tcW w:w="5288" w:type="dxa"/>
          </w:tcPr>
          <w:p w14:paraId="263EE43C" w14:textId="77777777" w:rsidR="007558B9" w:rsidRPr="00423460" w:rsidRDefault="007558B9" w:rsidP="001053E4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Action item</w:t>
            </w:r>
          </w:p>
        </w:tc>
        <w:tc>
          <w:tcPr>
            <w:tcW w:w="1604" w:type="dxa"/>
          </w:tcPr>
          <w:p w14:paraId="55C694EE" w14:textId="77777777" w:rsidR="007558B9" w:rsidRPr="00423460" w:rsidRDefault="007558B9" w:rsidP="001053E4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Person to action</w:t>
            </w:r>
          </w:p>
        </w:tc>
        <w:tc>
          <w:tcPr>
            <w:tcW w:w="1846" w:type="dxa"/>
          </w:tcPr>
          <w:p w14:paraId="3E4C6513" w14:textId="77777777" w:rsidR="007558B9" w:rsidRPr="00423460" w:rsidRDefault="007558B9" w:rsidP="001053E4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Status</w:t>
            </w:r>
          </w:p>
        </w:tc>
      </w:tr>
      <w:tr w:rsidR="007558B9" w:rsidRPr="00423460" w14:paraId="4725E314" w14:textId="77777777" w:rsidTr="001053E4">
        <w:tc>
          <w:tcPr>
            <w:tcW w:w="884" w:type="dxa"/>
          </w:tcPr>
          <w:p w14:paraId="6D2C0058" w14:textId="77777777" w:rsidR="007558B9" w:rsidRPr="00423460" w:rsidRDefault="007558B9" w:rsidP="001053E4">
            <w:pPr>
              <w:pStyle w:val="NoSpacing"/>
              <w:tabs>
                <w:tab w:val="left" w:pos="1230"/>
              </w:tabs>
            </w:pPr>
            <w:r w:rsidRPr="00423460">
              <w:t>5.2.1</w:t>
            </w:r>
          </w:p>
        </w:tc>
        <w:tc>
          <w:tcPr>
            <w:tcW w:w="5288" w:type="dxa"/>
          </w:tcPr>
          <w:p w14:paraId="4C161AF7" w14:textId="77777777" w:rsidR="007558B9" w:rsidRPr="00423460" w:rsidRDefault="007558B9" w:rsidP="001053E4">
            <w:pPr>
              <w:pStyle w:val="NoSpacing"/>
              <w:tabs>
                <w:tab w:val="left" w:pos="1230"/>
              </w:tabs>
              <w:rPr>
                <w:lang w:val="en-GB"/>
              </w:rPr>
            </w:pPr>
            <w:r w:rsidRPr="00423460">
              <w:rPr>
                <w:lang w:val="en-GB"/>
              </w:rPr>
              <w:t>Fauna road crossings</w:t>
            </w:r>
          </w:p>
        </w:tc>
        <w:tc>
          <w:tcPr>
            <w:tcW w:w="1604" w:type="dxa"/>
          </w:tcPr>
          <w:p w14:paraId="07155E42" w14:textId="77777777" w:rsidR="007558B9" w:rsidRPr="00423460" w:rsidRDefault="007558B9" w:rsidP="001053E4">
            <w:pPr>
              <w:pStyle w:val="NoSpacing"/>
            </w:pPr>
            <w:r w:rsidRPr="00423460">
              <w:t>RR8AC</w:t>
            </w:r>
          </w:p>
        </w:tc>
        <w:tc>
          <w:tcPr>
            <w:tcW w:w="1846" w:type="dxa"/>
          </w:tcPr>
          <w:p w14:paraId="59CDCC5D" w14:textId="77777777" w:rsidR="007558B9" w:rsidRPr="00423460" w:rsidRDefault="007558B9" w:rsidP="001053E4">
            <w:pPr>
              <w:pStyle w:val="NoSpacing"/>
            </w:pPr>
            <w:r w:rsidRPr="00423460">
              <w:t>On hold</w:t>
            </w:r>
          </w:p>
        </w:tc>
      </w:tr>
      <w:tr w:rsidR="007558B9" w:rsidRPr="00423460" w14:paraId="2543E70E" w14:textId="77777777" w:rsidTr="001053E4">
        <w:tc>
          <w:tcPr>
            <w:tcW w:w="884" w:type="dxa"/>
          </w:tcPr>
          <w:p w14:paraId="13854132" w14:textId="77777777" w:rsidR="007558B9" w:rsidRPr="00423460" w:rsidRDefault="007558B9" w:rsidP="001053E4">
            <w:pPr>
              <w:pStyle w:val="NoSpacing"/>
              <w:tabs>
                <w:tab w:val="left" w:pos="1230"/>
              </w:tabs>
            </w:pPr>
            <w:r>
              <w:t>5.2.2</w:t>
            </w:r>
          </w:p>
        </w:tc>
        <w:tc>
          <w:tcPr>
            <w:tcW w:w="5288" w:type="dxa"/>
          </w:tcPr>
          <w:p w14:paraId="7A22E737" w14:textId="77777777" w:rsidR="007558B9" w:rsidRPr="00EE611E" w:rsidRDefault="007558B9" w:rsidP="001053E4">
            <w:pPr>
              <w:pStyle w:val="NoSpacing"/>
              <w:tabs>
                <w:tab w:val="left" w:pos="1230"/>
              </w:tabs>
              <w:rPr>
                <w:lang w:val="en-GB"/>
              </w:rPr>
            </w:pPr>
            <w:r w:rsidRPr="00EE611E">
              <w:t xml:space="preserve">AP to follow up with </w:t>
            </w:r>
            <w:r>
              <w:t>DBCA</w:t>
            </w:r>
            <w:r w:rsidRPr="00EE611E">
              <w:t xml:space="preserve"> to discuss the </w:t>
            </w:r>
            <w:r>
              <w:t>boot cleaning station</w:t>
            </w:r>
            <w:r w:rsidRPr="00EE611E">
              <w:t xml:space="preserve"> signage</w:t>
            </w:r>
          </w:p>
        </w:tc>
        <w:tc>
          <w:tcPr>
            <w:tcW w:w="1604" w:type="dxa"/>
          </w:tcPr>
          <w:p w14:paraId="280D10D5" w14:textId="77777777" w:rsidR="007558B9" w:rsidRPr="00423460" w:rsidRDefault="007558B9" w:rsidP="001053E4">
            <w:pPr>
              <w:pStyle w:val="NoSpacing"/>
            </w:pPr>
            <w:r>
              <w:t>AP, EP</w:t>
            </w:r>
          </w:p>
        </w:tc>
        <w:tc>
          <w:tcPr>
            <w:tcW w:w="1846" w:type="dxa"/>
          </w:tcPr>
          <w:p w14:paraId="184B8BEE" w14:textId="77777777" w:rsidR="007558B9" w:rsidRPr="00423460" w:rsidRDefault="007558B9" w:rsidP="001053E4">
            <w:pPr>
              <w:pStyle w:val="NoSpacing"/>
            </w:pPr>
            <w:r>
              <w:t>Ongoing</w:t>
            </w:r>
          </w:p>
        </w:tc>
      </w:tr>
      <w:tr w:rsidR="007558B9" w14:paraId="7C7D078F" w14:textId="77777777" w:rsidTr="001053E4">
        <w:tc>
          <w:tcPr>
            <w:tcW w:w="884" w:type="dxa"/>
          </w:tcPr>
          <w:p w14:paraId="3903C367" w14:textId="77777777" w:rsidR="007558B9" w:rsidRDefault="007558B9" w:rsidP="001053E4">
            <w:pPr>
              <w:pStyle w:val="NoSpacing"/>
              <w:tabs>
                <w:tab w:val="left" w:pos="1230"/>
              </w:tabs>
            </w:pPr>
            <w:r>
              <w:t>5.2.3</w:t>
            </w:r>
          </w:p>
        </w:tc>
        <w:tc>
          <w:tcPr>
            <w:tcW w:w="5288" w:type="dxa"/>
          </w:tcPr>
          <w:p w14:paraId="606C0C8D" w14:textId="77777777" w:rsidR="007558B9" w:rsidRPr="00EE611E" w:rsidRDefault="007558B9" w:rsidP="001053E4">
            <w:pPr>
              <w:pStyle w:val="NoSpacing"/>
              <w:tabs>
                <w:tab w:val="left" w:pos="1230"/>
              </w:tabs>
            </w:pPr>
            <w:r>
              <w:t xml:space="preserve">Discuss installation of educational plant labels on planting zones </w:t>
            </w:r>
          </w:p>
        </w:tc>
        <w:tc>
          <w:tcPr>
            <w:tcW w:w="1604" w:type="dxa"/>
          </w:tcPr>
          <w:p w14:paraId="2C2A57AA" w14:textId="77777777" w:rsidR="007558B9" w:rsidRDefault="007558B9" w:rsidP="001053E4">
            <w:pPr>
              <w:pStyle w:val="NoSpacing"/>
            </w:pPr>
            <w:r>
              <w:t>AP</w:t>
            </w:r>
          </w:p>
        </w:tc>
        <w:tc>
          <w:tcPr>
            <w:tcW w:w="1846" w:type="dxa"/>
          </w:tcPr>
          <w:p w14:paraId="6F71D172" w14:textId="5687F783" w:rsidR="007558B9" w:rsidRDefault="007558B9" w:rsidP="001053E4">
            <w:pPr>
              <w:pStyle w:val="NoSpacing"/>
            </w:pPr>
            <w:r>
              <w:t>On hold</w:t>
            </w:r>
          </w:p>
        </w:tc>
      </w:tr>
      <w:tr w:rsidR="007558B9" w14:paraId="04B1D0AE" w14:textId="77777777" w:rsidTr="001053E4">
        <w:tc>
          <w:tcPr>
            <w:tcW w:w="884" w:type="dxa"/>
          </w:tcPr>
          <w:p w14:paraId="6397F09C" w14:textId="77777777" w:rsidR="007558B9" w:rsidRDefault="007558B9" w:rsidP="001053E4">
            <w:pPr>
              <w:pStyle w:val="NoSpacing"/>
              <w:tabs>
                <w:tab w:val="left" w:pos="1230"/>
              </w:tabs>
            </w:pPr>
            <w:r>
              <w:lastRenderedPageBreak/>
              <w:t>5.2.4</w:t>
            </w:r>
          </w:p>
        </w:tc>
        <w:tc>
          <w:tcPr>
            <w:tcW w:w="5288" w:type="dxa"/>
          </w:tcPr>
          <w:p w14:paraId="56F66DA8" w14:textId="77777777" w:rsidR="007558B9" w:rsidRDefault="007558B9" w:rsidP="001053E4">
            <w:pPr>
              <w:pStyle w:val="NoSpacing"/>
              <w:tabs>
                <w:tab w:val="left" w:pos="1230"/>
              </w:tabs>
            </w:pPr>
            <w:r>
              <w:t>AP to contact DBCA re. a replacement</w:t>
            </w:r>
          </w:p>
        </w:tc>
        <w:tc>
          <w:tcPr>
            <w:tcW w:w="1604" w:type="dxa"/>
          </w:tcPr>
          <w:p w14:paraId="46D9AFD4" w14:textId="77777777" w:rsidR="007558B9" w:rsidRDefault="007558B9" w:rsidP="001053E4">
            <w:pPr>
              <w:pStyle w:val="NoSpacing"/>
            </w:pPr>
            <w:r>
              <w:t>AP</w:t>
            </w:r>
          </w:p>
        </w:tc>
        <w:tc>
          <w:tcPr>
            <w:tcW w:w="1846" w:type="dxa"/>
          </w:tcPr>
          <w:p w14:paraId="283B4424" w14:textId="2067E63A" w:rsidR="007558B9" w:rsidRDefault="007558B9" w:rsidP="001053E4">
            <w:pPr>
              <w:pStyle w:val="NoSpacing"/>
            </w:pPr>
            <w:r>
              <w:t>Completed</w:t>
            </w:r>
          </w:p>
        </w:tc>
      </w:tr>
      <w:tr w:rsidR="007558B9" w14:paraId="6CAAFC51" w14:textId="77777777" w:rsidTr="001053E4">
        <w:tc>
          <w:tcPr>
            <w:tcW w:w="884" w:type="dxa"/>
          </w:tcPr>
          <w:p w14:paraId="349F4E25" w14:textId="77777777" w:rsidR="007558B9" w:rsidRDefault="007558B9" w:rsidP="001053E4">
            <w:pPr>
              <w:pStyle w:val="NoSpacing"/>
              <w:tabs>
                <w:tab w:val="left" w:pos="1230"/>
              </w:tabs>
            </w:pPr>
            <w:r>
              <w:t>5.2.5</w:t>
            </w:r>
          </w:p>
        </w:tc>
        <w:tc>
          <w:tcPr>
            <w:tcW w:w="5288" w:type="dxa"/>
          </w:tcPr>
          <w:p w14:paraId="5E85BE5A" w14:textId="72B6F93E" w:rsidR="007558B9" w:rsidRDefault="007558B9" w:rsidP="001053E4">
            <w:pPr>
              <w:pStyle w:val="NoSpacing"/>
              <w:tabs>
                <w:tab w:val="left" w:pos="1230"/>
              </w:tabs>
            </w:pPr>
            <w:r>
              <w:t>AP to send KR PM reports</w:t>
            </w:r>
            <w:r w:rsidR="00656674">
              <w:t xml:space="preserve"> in Word</w:t>
            </w:r>
          </w:p>
        </w:tc>
        <w:tc>
          <w:tcPr>
            <w:tcW w:w="1604" w:type="dxa"/>
          </w:tcPr>
          <w:p w14:paraId="4BE46586" w14:textId="77777777" w:rsidR="007558B9" w:rsidRDefault="007558B9" w:rsidP="001053E4">
            <w:pPr>
              <w:pStyle w:val="NoSpacing"/>
            </w:pPr>
            <w:r>
              <w:t>AP</w:t>
            </w:r>
          </w:p>
        </w:tc>
        <w:tc>
          <w:tcPr>
            <w:tcW w:w="1846" w:type="dxa"/>
          </w:tcPr>
          <w:p w14:paraId="1417B5ED" w14:textId="77777777" w:rsidR="007558B9" w:rsidRDefault="007558B9" w:rsidP="001053E4">
            <w:pPr>
              <w:pStyle w:val="NoSpacing"/>
            </w:pPr>
            <w:r>
              <w:t>Ongoing</w:t>
            </w:r>
          </w:p>
        </w:tc>
      </w:tr>
      <w:tr w:rsidR="007558B9" w14:paraId="5F598475" w14:textId="77777777" w:rsidTr="001053E4">
        <w:tc>
          <w:tcPr>
            <w:tcW w:w="884" w:type="dxa"/>
          </w:tcPr>
          <w:p w14:paraId="769EAA9B" w14:textId="722A0959" w:rsidR="007558B9" w:rsidRDefault="007558B9" w:rsidP="001053E4">
            <w:pPr>
              <w:pStyle w:val="NoSpacing"/>
              <w:tabs>
                <w:tab w:val="left" w:pos="1230"/>
              </w:tabs>
            </w:pPr>
            <w:r>
              <w:t>5.2.6</w:t>
            </w:r>
          </w:p>
        </w:tc>
        <w:tc>
          <w:tcPr>
            <w:tcW w:w="5288" w:type="dxa"/>
          </w:tcPr>
          <w:p w14:paraId="4003EDD3" w14:textId="528B4782" w:rsidR="007558B9" w:rsidRDefault="007558B9" w:rsidP="001053E4">
            <w:pPr>
              <w:pStyle w:val="NoSpacing"/>
              <w:tabs>
                <w:tab w:val="left" w:pos="1230"/>
              </w:tabs>
            </w:pPr>
            <w:r>
              <w:t>Website transition to be overseen and RR8AC to be kept informed</w:t>
            </w:r>
          </w:p>
        </w:tc>
        <w:tc>
          <w:tcPr>
            <w:tcW w:w="1604" w:type="dxa"/>
          </w:tcPr>
          <w:p w14:paraId="71C798AF" w14:textId="6156D9A2" w:rsidR="007558B9" w:rsidRDefault="007558B9" w:rsidP="001053E4">
            <w:pPr>
              <w:pStyle w:val="NoSpacing"/>
            </w:pPr>
            <w:r>
              <w:t>AP</w:t>
            </w:r>
          </w:p>
        </w:tc>
        <w:tc>
          <w:tcPr>
            <w:tcW w:w="1846" w:type="dxa"/>
          </w:tcPr>
          <w:p w14:paraId="11395408" w14:textId="5D20EEB6" w:rsidR="007558B9" w:rsidRDefault="007558B9" w:rsidP="001053E4">
            <w:pPr>
              <w:pStyle w:val="NoSpacing"/>
            </w:pPr>
            <w:r>
              <w:t>Ongoing</w:t>
            </w:r>
          </w:p>
        </w:tc>
      </w:tr>
      <w:tr w:rsidR="007558B9" w14:paraId="65B59C6F" w14:textId="77777777" w:rsidTr="001053E4">
        <w:tc>
          <w:tcPr>
            <w:tcW w:w="884" w:type="dxa"/>
          </w:tcPr>
          <w:p w14:paraId="7EA6B472" w14:textId="13EA6715" w:rsidR="007558B9" w:rsidRDefault="007558B9" w:rsidP="001053E4">
            <w:pPr>
              <w:pStyle w:val="NoSpacing"/>
              <w:tabs>
                <w:tab w:val="left" w:pos="1230"/>
              </w:tabs>
            </w:pPr>
            <w:r>
              <w:t>5.2.7</w:t>
            </w:r>
          </w:p>
        </w:tc>
        <w:tc>
          <w:tcPr>
            <w:tcW w:w="5288" w:type="dxa"/>
          </w:tcPr>
          <w:p w14:paraId="5C657053" w14:textId="5806E479" w:rsidR="007558B9" w:rsidRDefault="007558B9" w:rsidP="001053E4">
            <w:pPr>
              <w:pStyle w:val="NoSpacing"/>
              <w:tabs>
                <w:tab w:val="left" w:pos="1230"/>
              </w:tabs>
            </w:pPr>
            <w:r>
              <w:rPr>
                <w:rFonts w:ascii="Arial" w:hAnsi="Arial" w:cs="Arial"/>
              </w:rPr>
              <w:t>AP to contact CCWA to tell them about this and put out EOI in December newsletter.</w:t>
            </w:r>
          </w:p>
        </w:tc>
        <w:tc>
          <w:tcPr>
            <w:tcW w:w="1604" w:type="dxa"/>
          </w:tcPr>
          <w:p w14:paraId="3A93042F" w14:textId="4ED6E164" w:rsidR="007558B9" w:rsidRDefault="007558B9" w:rsidP="001053E4">
            <w:pPr>
              <w:pStyle w:val="NoSpacing"/>
            </w:pPr>
            <w:r>
              <w:t>AP</w:t>
            </w:r>
          </w:p>
        </w:tc>
        <w:tc>
          <w:tcPr>
            <w:tcW w:w="1846" w:type="dxa"/>
          </w:tcPr>
          <w:p w14:paraId="3514455C" w14:textId="49091FB6" w:rsidR="007558B9" w:rsidRDefault="007558B9" w:rsidP="001053E4">
            <w:pPr>
              <w:pStyle w:val="NoSpacing"/>
            </w:pPr>
            <w:r>
              <w:t>Completed</w:t>
            </w:r>
          </w:p>
        </w:tc>
      </w:tr>
    </w:tbl>
    <w:p w14:paraId="600398A6" w14:textId="77777777" w:rsidR="00A05577" w:rsidRDefault="00A05577" w:rsidP="00A05577">
      <w:pPr>
        <w:pStyle w:val="Heading1"/>
        <w:numPr>
          <w:ilvl w:val="0"/>
          <w:numId w:val="0"/>
        </w:numPr>
        <w:rPr>
          <w:sz w:val="12"/>
          <w:szCs w:val="12"/>
        </w:rPr>
      </w:pPr>
    </w:p>
    <w:p w14:paraId="0D08DC15" w14:textId="66E8901A" w:rsidR="00F85736" w:rsidRDefault="00656674" w:rsidP="00F85736">
      <w:r>
        <w:t>5.2.2</w:t>
      </w:r>
      <w:r>
        <w:tab/>
        <w:t>DBCA signage is thought to be adequate for boot cleaning station.</w:t>
      </w:r>
    </w:p>
    <w:p w14:paraId="5D9AFC3B" w14:textId="6B57FC43" w:rsidR="00656674" w:rsidRDefault="00656674" w:rsidP="00F85736">
      <w:r>
        <w:t>5.2.3</w:t>
      </w:r>
      <w:r>
        <w:tab/>
        <w:t>Topic linked to website migration, so it may be best to wait until migration is completed.</w:t>
      </w:r>
    </w:p>
    <w:p w14:paraId="1DD9420C" w14:textId="695320E0" w:rsidR="00831DCF" w:rsidRDefault="00831DCF" w:rsidP="00F85736">
      <w:r>
        <w:t>5.2.4</w:t>
      </w:r>
      <w:r>
        <w:tab/>
        <w:t>DBCA has said their staff do not have capacity to attend RR8AC from now on but will continue to send in report on N Lake.</w:t>
      </w:r>
    </w:p>
    <w:p w14:paraId="1EBB68A4" w14:textId="7FB7DF41" w:rsidR="00656674" w:rsidRDefault="00656674" w:rsidP="00F85736">
      <w:r>
        <w:t>5.2.5</w:t>
      </w:r>
      <w:r>
        <w:tab/>
        <w:t xml:space="preserve">Completed for this </w:t>
      </w:r>
      <w:proofErr w:type="gramStart"/>
      <w:r>
        <w:t>2 month</w:t>
      </w:r>
      <w:proofErr w:type="gramEnd"/>
      <w:r>
        <w:t xml:space="preserve"> cycle.</w:t>
      </w:r>
    </w:p>
    <w:p w14:paraId="729ED8CE" w14:textId="67EDE859" w:rsidR="00B14B54" w:rsidRPr="00F85736" w:rsidRDefault="00B14B54" w:rsidP="00F85736">
      <w:r>
        <w:t>5.2.7</w:t>
      </w:r>
      <w:r>
        <w:tab/>
        <w:t>Completed, FB is CCWA member and EOI out</w:t>
      </w:r>
      <w:r w:rsidR="00A00007">
        <w:t>: Robyn Walsh and Rikki Hughes</w:t>
      </w:r>
      <w:r w:rsidR="00F37092">
        <w:t xml:space="preserve"> have nominated</w:t>
      </w:r>
      <w:r w:rsidR="00A00007">
        <w:t xml:space="preserve">. </w:t>
      </w:r>
      <w:r w:rsidR="00A00007" w:rsidRPr="00A00007">
        <w:rPr>
          <w:b/>
          <w:bCs/>
        </w:rPr>
        <w:t>ACTION</w:t>
      </w:r>
      <w:r w:rsidR="00A00007">
        <w:t xml:space="preserve"> for all: ask people they think suitable to nominate by 1/2/26.</w:t>
      </w:r>
    </w:p>
    <w:p w14:paraId="353ABEFA" w14:textId="19A17A6A" w:rsidR="003B6D16" w:rsidRPr="003B6D16" w:rsidRDefault="00DE07E4" w:rsidP="003B6D16">
      <w:pPr>
        <w:pStyle w:val="Heading1"/>
      </w:pPr>
      <w:r w:rsidRPr="00DE07E4">
        <w:t>New action it</w:t>
      </w:r>
      <w:bookmarkStart w:id="0" w:name="_Hlk84587210"/>
      <w:r w:rsidR="00362235">
        <w:t>em</w:t>
      </w:r>
      <w:r w:rsidR="00EE433F">
        <w:t>s</w:t>
      </w:r>
    </w:p>
    <w:p w14:paraId="3D83D519" w14:textId="1D143BC0" w:rsidR="00F3524D" w:rsidRDefault="00F3524D" w:rsidP="00F3186C">
      <w:pPr>
        <w:pStyle w:val="Heading1"/>
        <w:spacing w:line="240" w:lineRule="auto"/>
      </w:pPr>
      <w:r>
        <w:t xml:space="preserve">Correspondence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36"/>
        <w:gridCol w:w="1521"/>
        <w:gridCol w:w="6305"/>
      </w:tblGrid>
      <w:tr w:rsidR="001479FC" w:rsidRPr="00404F9F" w14:paraId="7602B849" w14:textId="77777777" w:rsidTr="007C5990">
        <w:trPr>
          <w:trHeight w:val="271"/>
        </w:trPr>
        <w:tc>
          <w:tcPr>
            <w:tcW w:w="1449" w:type="dxa"/>
          </w:tcPr>
          <w:p w14:paraId="0592E65E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 xml:space="preserve">Outward  </w:t>
            </w:r>
          </w:p>
        </w:tc>
        <w:tc>
          <w:tcPr>
            <w:tcW w:w="1560" w:type="dxa"/>
          </w:tcPr>
          <w:p w14:paraId="6F9C6628" w14:textId="236ED002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79" w:type="dxa"/>
          </w:tcPr>
          <w:p w14:paraId="5E080DB5" w14:textId="32D9F26A" w:rsidR="001479FC" w:rsidRPr="00404F9F" w:rsidRDefault="00F90BE4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Nil</w:t>
            </w:r>
          </w:p>
        </w:tc>
      </w:tr>
      <w:tr w:rsidR="001479FC" w:rsidRPr="00404F9F" w14:paraId="41B008C4" w14:textId="77777777" w:rsidTr="4D9235B8">
        <w:tc>
          <w:tcPr>
            <w:tcW w:w="1449" w:type="dxa"/>
          </w:tcPr>
          <w:p w14:paraId="6164B90F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>Inward</w:t>
            </w:r>
          </w:p>
        </w:tc>
        <w:tc>
          <w:tcPr>
            <w:tcW w:w="1560" w:type="dxa"/>
          </w:tcPr>
          <w:p w14:paraId="701C6E0E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79" w:type="dxa"/>
          </w:tcPr>
          <w:p w14:paraId="0DB707B9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>Nil</w:t>
            </w:r>
          </w:p>
        </w:tc>
      </w:tr>
    </w:tbl>
    <w:p w14:paraId="64AE7B4D" w14:textId="77777777" w:rsidR="00D672D5" w:rsidRPr="007C5990" w:rsidRDefault="00D672D5" w:rsidP="00D672D5">
      <w:pPr>
        <w:pStyle w:val="Heading1"/>
        <w:numPr>
          <w:ilvl w:val="0"/>
          <w:numId w:val="0"/>
        </w:numPr>
        <w:ind w:left="360"/>
        <w:rPr>
          <w:sz w:val="12"/>
          <w:szCs w:val="12"/>
        </w:rPr>
      </w:pPr>
    </w:p>
    <w:p w14:paraId="194D28C3" w14:textId="08B36175" w:rsidR="00F3524D" w:rsidRDefault="00F3524D" w:rsidP="00343B90">
      <w:pPr>
        <w:pStyle w:val="Heading1"/>
      </w:pPr>
      <w:r>
        <w:t>Project Manager Update</w:t>
      </w:r>
    </w:p>
    <w:p w14:paraId="3754B718" w14:textId="30E42282" w:rsidR="00F85F59" w:rsidRDefault="00F3524D" w:rsidP="00291B3A">
      <w:pPr>
        <w:pStyle w:val="Heading1"/>
      </w:pPr>
      <w:r>
        <w:t>Other Business</w:t>
      </w:r>
    </w:p>
    <w:p w14:paraId="17F61ABD" w14:textId="3D33476B" w:rsidR="000411AD" w:rsidRDefault="00262690" w:rsidP="000411AD">
      <w:proofErr w:type="spellStart"/>
      <w:r>
        <w:t>Yaakan</w:t>
      </w:r>
      <w:proofErr w:type="spellEnd"/>
      <w:r>
        <w:t xml:space="preserve"> signage</w:t>
      </w:r>
      <w:r w:rsidR="00B06D96">
        <w:t xml:space="preserve">. Top title, all agreed to change title to </w:t>
      </w:r>
      <w:proofErr w:type="spellStart"/>
      <w:r w:rsidR="00B06D96">
        <w:t>Yaakan</w:t>
      </w:r>
      <w:proofErr w:type="spellEnd"/>
      <w:r w:rsidR="00B06D96">
        <w:t>/Turtle Corner and remove side title.</w:t>
      </w:r>
      <w:r w:rsidR="00F16868">
        <w:t xml:space="preserve"> Shared history </w:t>
      </w:r>
      <w:proofErr w:type="gramStart"/>
      <w:r w:rsidR="00F16868">
        <w:t>not</w:t>
      </w:r>
      <w:proofErr w:type="gramEnd"/>
      <w:r w:rsidR="00F16868">
        <w:t xml:space="preserve"> to be used as title.</w:t>
      </w:r>
    </w:p>
    <w:p w14:paraId="6C445AA9" w14:textId="7AFE2B33" w:rsidR="00262690" w:rsidRDefault="00262690" w:rsidP="000411AD">
      <w:r>
        <w:t>Cultural burning update</w:t>
      </w:r>
      <w:r w:rsidR="00B06D96">
        <w:t>.</w:t>
      </w:r>
      <w:r w:rsidR="00B06D96" w:rsidRPr="00B06D96">
        <w:t xml:space="preserve"> </w:t>
      </w:r>
      <w:r w:rsidR="00B06D96">
        <w:t xml:space="preserve">AP summarized the report. AP and Mitchell Garlett will continue to </w:t>
      </w:r>
      <w:proofErr w:type="gramStart"/>
      <w:r w:rsidR="00B06D96">
        <w:t>look into</w:t>
      </w:r>
      <w:proofErr w:type="gramEnd"/>
      <w:r w:rsidR="00B06D96">
        <w:t xml:space="preserve"> potential to do cultural burning in Roe 8 corridor or Cockburn. Vic Park template may be used. FB mentioned Murdoch Uni are planning prescribed burning on campus (possibly planned/cultural burning?). </w:t>
      </w:r>
      <w:r w:rsidR="00182407">
        <w:t>CR suggested asking ARG about cultural burning and get Elders involved.</w:t>
      </w:r>
    </w:p>
    <w:p w14:paraId="63ABB599" w14:textId="43D73573" w:rsidR="0028643F" w:rsidRPr="000411AD" w:rsidRDefault="0028643F" w:rsidP="000411AD">
      <w:proofErr w:type="spellStart"/>
      <w:r>
        <w:t>FoGs</w:t>
      </w:r>
      <w:proofErr w:type="spellEnd"/>
      <w:r>
        <w:t xml:space="preserve"> - issues with insurance/power tool</w:t>
      </w:r>
      <w:r w:rsidR="002A22EC">
        <w:t xml:space="preserve"> use</w:t>
      </w:r>
      <w:r>
        <w:t>, etc.</w:t>
      </w:r>
      <w:r w:rsidR="00F16868">
        <w:t xml:space="preserve"> FB mentioned it may be due to KCB whipper snipping, but AP clarified that the issue arose from unauthorized chainsaw use by </w:t>
      </w:r>
      <w:r w:rsidR="00F16868">
        <w:lastRenderedPageBreak/>
        <w:t xml:space="preserve">a </w:t>
      </w:r>
      <w:proofErr w:type="spellStart"/>
      <w:r w:rsidR="00F16868">
        <w:t>FoG</w:t>
      </w:r>
      <w:proofErr w:type="spellEnd"/>
      <w:r w:rsidR="00F16868">
        <w:t xml:space="preserve">. This has opened a ‘can of worms’, because it appears </w:t>
      </w:r>
      <w:proofErr w:type="spellStart"/>
      <w:r w:rsidR="00F16868">
        <w:t>FoG</w:t>
      </w:r>
      <w:r w:rsidR="00F37092">
        <w:t>’</w:t>
      </w:r>
      <w:r w:rsidR="00F16868">
        <w:t>s</w:t>
      </w:r>
      <w:proofErr w:type="spellEnd"/>
      <w:r w:rsidR="00F16868">
        <w:t xml:space="preserve"> insurance does not cover </w:t>
      </w:r>
      <w:r w:rsidR="00D973FB">
        <w:t xml:space="preserve">use of ‘power </w:t>
      </w:r>
      <w:proofErr w:type="gramStart"/>
      <w:r w:rsidR="00D973FB">
        <w:t>tools’</w:t>
      </w:r>
      <w:proofErr w:type="gramEnd"/>
      <w:r w:rsidR="00D973FB">
        <w:t xml:space="preserve"> and a solution is being sought. Cockburn will bring in new guidelines to explain what’s allowed and what is not. PC: </w:t>
      </w:r>
      <w:proofErr w:type="gramStart"/>
      <w:r w:rsidR="00D973FB">
        <w:t>what</w:t>
      </w:r>
      <w:proofErr w:type="gramEnd"/>
      <w:r w:rsidR="00D973FB">
        <w:t xml:space="preserve"> if people are qualified to use the tools</w:t>
      </w:r>
      <w:r w:rsidR="00F37092">
        <w:t>?</w:t>
      </w:r>
      <w:r w:rsidR="00D973FB">
        <w:t xml:space="preserve"> AP: if they are not </w:t>
      </w:r>
      <w:proofErr w:type="gramStart"/>
      <w:r w:rsidR="00D973FB">
        <w:t>paid</w:t>
      </w:r>
      <w:proofErr w:type="gramEnd"/>
      <w:r w:rsidR="00D973FB">
        <w:t xml:space="preserve"> they’re probably not covered. PC has brought it up at the SWG Enviro Forum, possibly to increase insurance levels. Potentially SERCUL or UBC could act as an umbrella group.</w:t>
      </w:r>
    </w:p>
    <w:p w14:paraId="2A44BDB4" w14:textId="30D0354E" w:rsidR="001C72E7" w:rsidRDefault="00F3524D" w:rsidP="009B4B3C">
      <w:pPr>
        <w:pStyle w:val="Heading1"/>
      </w:pPr>
      <w:r>
        <w:t>Committee member report</w:t>
      </w:r>
      <w:r w:rsidR="009B4B3C">
        <w:t xml:space="preserve"> and i</w:t>
      </w:r>
      <w:r w:rsidR="001C72E7">
        <w:t>nformation sharing</w:t>
      </w:r>
    </w:p>
    <w:p w14:paraId="2EC78E3B" w14:textId="59E1B8A1" w:rsidR="00D973FB" w:rsidRDefault="00760BB8" w:rsidP="00760BB8">
      <w:r>
        <w:t xml:space="preserve">FB: </w:t>
      </w:r>
      <w:r w:rsidR="00D973FB">
        <w:t xml:space="preserve">CCWA </w:t>
      </w:r>
      <w:r w:rsidR="00F37092">
        <w:t xml:space="preserve">had a </w:t>
      </w:r>
      <w:r>
        <w:t>good conf</w:t>
      </w:r>
      <w:r w:rsidR="00D973FB">
        <w:t>erence</w:t>
      </w:r>
      <w:r>
        <w:t xml:space="preserve"> and AGM, windup tonight. New nature policy out. </w:t>
      </w:r>
    </w:p>
    <w:p w14:paraId="2B2A9573" w14:textId="05409D3F" w:rsidR="00D973FB" w:rsidRDefault="00760BB8" w:rsidP="00760BB8">
      <w:r>
        <w:t xml:space="preserve">PC: SBW nothing, CCWC Sally and PC talking to people about plans with Roe 9, </w:t>
      </w:r>
      <w:r w:rsidR="00B37C3A">
        <w:t>Council passed tree protection policy</w:t>
      </w:r>
      <w:r w:rsidR="00D973FB">
        <w:t xml:space="preserve"> (even on private land)</w:t>
      </w:r>
      <w:r w:rsidR="00B37C3A">
        <w:t xml:space="preserve">. </w:t>
      </w:r>
    </w:p>
    <w:p w14:paraId="66929744" w14:textId="53030345" w:rsidR="00D973FB" w:rsidRDefault="00B37C3A" w:rsidP="00760BB8">
      <w:r>
        <w:t>KR: nothing</w:t>
      </w:r>
      <w:r w:rsidR="00D973FB">
        <w:t>.</w:t>
      </w:r>
    </w:p>
    <w:p w14:paraId="4B72C171" w14:textId="0624758A" w:rsidR="00D973FB" w:rsidRDefault="00B37C3A" w:rsidP="00760BB8">
      <w:r>
        <w:t xml:space="preserve">CR: </w:t>
      </w:r>
      <w:r w:rsidR="00A70E76">
        <w:t>R</w:t>
      </w:r>
      <w:r>
        <w:t xml:space="preserve">e paper social eco case study, doing interviews, ethics approval took time, harder to talk about social side of things. </w:t>
      </w:r>
      <w:r w:rsidR="00452A89">
        <w:t>Hoping to have a draft paper in February 2026.</w:t>
      </w:r>
    </w:p>
    <w:p w14:paraId="54F0F161" w14:textId="05AEB80F" w:rsidR="00D973FB" w:rsidRDefault="00B37C3A" w:rsidP="00760BB8">
      <w:r>
        <w:t xml:space="preserve">CB: </w:t>
      </w:r>
      <w:r w:rsidR="00D52C99">
        <w:t>World Environmental Education Congress</w:t>
      </w:r>
      <w:r>
        <w:t xml:space="preserve"> conf in Perth </w:t>
      </w:r>
      <w:r w:rsidR="00D52C99">
        <w:t xml:space="preserve">September </w:t>
      </w:r>
      <w:r>
        <w:t xml:space="preserve">2026, </w:t>
      </w:r>
      <w:r w:rsidR="00D52C99">
        <w:t xml:space="preserve">encouraged people to submit </w:t>
      </w:r>
      <w:r>
        <w:t>abstract</w:t>
      </w:r>
      <w:r w:rsidR="00D52C99">
        <w:t>s</w:t>
      </w:r>
      <w:r>
        <w:t xml:space="preserve">, AAEE conf in May too. </w:t>
      </w:r>
    </w:p>
    <w:p w14:paraId="680572F8" w14:textId="11A77DCC" w:rsidR="00D973FB" w:rsidRDefault="00B37C3A" w:rsidP="00760BB8">
      <w:r>
        <w:t xml:space="preserve">DC: CCWC weeding this Saturday 7-9am, </w:t>
      </w:r>
      <w:proofErr w:type="spellStart"/>
      <w:r>
        <w:t>xmas</w:t>
      </w:r>
      <w:proofErr w:type="spellEnd"/>
      <w:r>
        <w:t xml:space="preserve"> windup Tuesday </w:t>
      </w:r>
      <w:r w:rsidR="00BD4820">
        <w:t>16</w:t>
      </w:r>
      <w:r w:rsidR="00BD4820" w:rsidRPr="00BD4820">
        <w:rPr>
          <w:vertAlign w:val="superscript"/>
        </w:rPr>
        <w:t>th</w:t>
      </w:r>
      <w:r w:rsidR="00BD4820">
        <w:t xml:space="preserve"> </w:t>
      </w:r>
      <w:r>
        <w:t xml:space="preserve">and painting sign. </w:t>
      </w:r>
    </w:p>
    <w:p w14:paraId="31EDFAD4" w14:textId="3A68F82C" w:rsidR="00760BB8" w:rsidRDefault="00B37C3A" w:rsidP="00760BB8">
      <w:r>
        <w:t>JR: HHCG had AGM.</w:t>
      </w:r>
    </w:p>
    <w:p w14:paraId="2B8A91AF" w14:textId="11482398" w:rsidR="00BD4820" w:rsidRPr="00760BB8" w:rsidRDefault="00BD4820" w:rsidP="00760BB8">
      <w:r>
        <w:t xml:space="preserve">Meeting </w:t>
      </w:r>
      <w:proofErr w:type="gramStart"/>
      <w:r>
        <w:t>closed</w:t>
      </w:r>
      <w:proofErr w:type="gramEnd"/>
      <w:r>
        <w:t xml:space="preserve"> at 4.35pm.</w:t>
      </w:r>
    </w:p>
    <w:p w14:paraId="2A2E5CB0" w14:textId="54DA9D72" w:rsidR="00F3524D" w:rsidRDefault="000B4E61" w:rsidP="009B4B3C">
      <w:pPr>
        <w:pStyle w:val="Heading1"/>
      </w:pPr>
      <w:r>
        <w:t xml:space="preserve"> </w:t>
      </w:r>
      <w:r w:rsidR="00F3524D">
        <w:t>Appointment of Chair</w:t>
      </w:r>
      <w:r w:rsidR="006656C9">
        <w:t xml:space="preserve"> for</w:t>
      </w:r>
      <w:r w:rsidR="00F3524D">
        <w:t xml:space="preserve"> next meeting</w:t>
      </w:r>
    </w:p>
    <w:p w14:paraId="61D708E3" w14:textId="13C3C217" w:rsidR="0028173E" w:rsidRPr="0028173E" w:rsidRDefault="004E4DA9" w:rsidP="0028173E">
      <w:r>
        <w:t>CB</w:t>
      </w:r>
    </w:p>
    <w:p w14:paraId="4FA68B8D" w14:textId="77777777" w:rsidR="001C72E7" w:rsidRDefault="000B4E61" w:rsidP="009B4B3C">
      <w:pPr>
        <w:pStyle w:val="Heading1"/>
      </w:pPr>
      <w:r>
        <w:t xml:space="preserve"> </w:t>
      </w:r>
      <w:r w:rsidR="00F3524D">
        <w:t>Next Meeting</w:t>
      </w:r>
      <w:r w:rsidR="00104F0F">
        <w:t xml:space="preserve"> </w:t>
      </w:r>
    </w:p>
    <w:p w14:paraId="67E8CBFB" w14:textId="3F3C4FA2" w:rsidR="00F87E4D" w:rsidRDefault="00104F0F" w:rsidP="00AF6D2C">
      <w:pPr>
        <w:spacing w:line="240" w:lineRule="auto"/>
        <w:rPr>
          <w:rFonts w:ascii="Arial" w:hAnsi="Arial" w:cs="Arial"/>
        </w:rPr>
      </w:pPr>
      <w:r w:rsidRPr="002B1C19">
        <w:rPr>
          <w:rFonts w:ascii="Arial" w:hAnsi="Arial" w:cs="Arial"/>
        </w:rPr>
        <w:t xml:space="preserve">Thursday </w:t>
      </w:r>
      <w:r w:rsidR="000411AD">
        <w:rPr>
          <w:rFonts w:ascii="Arial" w:hAnsi="Arial" w:cs="Arial"/>
        </w:rPr>
        <w:t>1</w:t>
      </w:r>
      <w:r w:rsidR="007558B9">
        <w:rPr>
          <w:rFonts w:ascii="Arial" w:hAnsi="Arial" w:cs="Arial"/>
        </w:rPr>
        <w:t>2</w:t>
      </w:r>
      <w:r w:rsidR="000411AD">
        <w:rPr>
          <w:rFonts w:ascii="Arial" w:hAnsi="Arial" w:cs="Arial"/>
        </w:rPr>
        <w:t xml:space="preserve"> </w:t>
      </w:r>
      <w:r w:rsidR="007558B9">
        <w:rPr>
          <w:rFonts w:ascii="Arial" w:hAnsi="Arial" w:cs="Arial"/>
        </w:rPr>
        <w:t>February</w:t>
      </w:r>
      <w:r w:rsidR="00C13619" w:rsidRPr="002B1C19">
        <w:rPr>
          <w:rFonts w:ascii="Arial" w:hAnsi="Arial" w:cs="Arial"/>
        </w:rPr>
        <w:t xml:space="preserve"> </w:t>
      </w:r>
      <w:r w:rsidRPr="002B1C19">
        <w:rPr>
          <w:rFonts w:ascii="Arial" w:hAnsi="Arial" w:cs="Arial"/>
        </w:rPr>
        <w:t>202</w:t>
      </w:r>
      <w:r w:rsidR="007558B9">
        <w:rPr>
          <w:rFonts w:ascii="Arial" w:hAnsi="Arial" w:cs="Arial"/>
        </w:rPr>
        <w:t>6</w:t>
      </w:r>
      <w:r w:rsidR="00055F8A" w:rsidRPr="002B1C19">
        <w:rPr>
          <w:rFonts w:ascii="Arial" w:hAnsi="Arial" w:cs="Arial"/>
        </w:rPr>
        <w:t>,</w:t>
      </w:r>
      <w:r w:rsidR="001C72E7" w:rsidRPr="002B1C19">
        <w:rPr>
          <w:rFonts w:ascii="Arial" w:hAnsi="Arial" w:cs="Arial"/>
        </w:rPr>
        <w:t xml:space="preserve"> 3</w:t>
      </w:r>
      <w:r w:rsidR="000411AD">
        <w:rPr>
          <w:rFonts w:ascii="Arial" w:hAnsi="Arial" w:cs="Arial"/>
        </w:rPr>
        <w:t>.30</w:t>
      </w:r>
      <w:r w:rsidR="001C72E7" w:rsidRPr="002B1C19">
        <w:rPr>
          <w:rFonts w:ascii="Arial" w:hAnsi="Arial" w:cs="Arial"/>
        </w:rPr>
        <w:t>-5pm</w:t>
      </w:r>
      <w:bookmarkEnd w:id="0"/>
      <w:r w:rsidR="00754190">
        <w:rPr>
          <w:rFonts w:ascii="Arial" w:hAnsi="Arial" w:cs="Arial"/>
        </w:rPr>
        <w:t xml:space="preserve">, </w:t>
      </w:r>
      <w:r w:rsidR="00F650C5">
        <w:rPr>
          <w:rFonts w:ascii="Arial" w:hAnsi="Arial" w:cs="Arial"/>
        </w:rPr>
        <w:t>location TBC</w:t>
      </w:r>
    </w:p>
    <w:p w14:paraId="12846FB1" w14:textId="77777777" w:rsidR="00262690" w:rsidRDefault="00262690" w:rsidP="00AF6D2C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3208"/>
        <w:gridCol w:w="3208"/>
      </w:tblGrid>
      <w:tr w:rsidR="00475307" w14:paraId="6664ABD2" w14:textId="77777777" w:rsidTr="00132770">
        <w:trPr>
          <w:trHeight w:val="673"/>
        </w:trPr>
        <w:tc>
          <w:tcPr>
            <w:tcW w:w="3206" w:type="dxa"/>
          </w:tcPr>
          <w:p w14:paraId="30253F15" w14:textId="77777777" w:rsidR="00475307" w:rsidRDefault="00475307" w:rsidP="0013277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</w:t>
            </w:r>
          </w:p>
        </w:tc>
        <w:tc>
          <w:tcPr>
            <w:tcW w:w="3208" w:type="dxa"/>
          </w:tcPr>
          <w:p w14:paraId="1FF1D702" w14:textId="77777777" w:rsidR="00475307" w:rsidRDefault="00475307" w:rsidP="0013277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and venue</w:t>
            </w:r>
          </w:p>
        </w:tc>
        <w:tc>
          <w:tcPr>
            <w:tcW w:w="3208" w:type="dxa"/>
          </w:tcPr>
          <w:p w14:paraId="1BD21B0E" w14:textId="77777777" w:rsidR="00475307" w:rsidRDefault="00475307" w:rsidP="0013277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Organiser</w:t>
            </w:r>
            <w:proofErr w:type="spellEnd"/>
          </w:p>
        </w:tc>
      </w:tr>
      <w:tr w:rsidR="00475307" w14:paraId="0B64CE56" w14:textId="77777777" w:rsidTr="00132770">
        <w:tc>
          <w:tcPr>
            <w:tcW w:w="3206" w:type="dxa"/>
          </w:tcPr>
          <w:p w14:paraId="3F2078EC" w14:textId="77777777" w:rsidR="00475307" w:rsidRDefault="00475307" w:rsidP="0013277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CCWC End of Year Do</w:t>
            </w:r>
          </w:p>
        </w:tc>
        <w:tc>
          <w:tcPr>
            <w:tcW w:w="3208" w:type="dxa"/>
          </w:tcPr>
          <w:p w14:paraId="5BCBC335" w14:textId="77777777" w:rsidR="00475307" w:rsidRDefault="00475307" w:rsidP="0013277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16/12/25,5pm. BYO plate, drink</w:t>
            </w:r>
          </w:p>
        </w:tc>
        <w:tc>
          <w:tcPr>
            <w:tcW w:w="3208" w:type="dxa"/>
          </w:tcPr>
          <w:p w14:paraId="330CC16A" w14:textId="77777777" w:rsidR="00475307" w:rsidRDefault="00475307" w:rsidP="0013277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CCWC</w:t>
            </w:r>
          </w:p>
        </w:tc>
      </w:tr>
    </w:tbl>
    <w:p w14:paraId="161F1499" w14:textId="3D7433DC" w:rsidR="004E47AA" w:rsidRPr="00AF6D2C" w:rsidRDefault="004E47AA" w:rsidP="007558B9">
      <w:pPr>
        <w:spacing w:line="240" w:lineRule="auto"/>
        <w:rPr>
          <w:rFonts w:ascii="Arial" w:hAnsi="Arial" w:cs="Arial"/>
        </w:rPr>
      </w:pPr>
    </w:p>
    <w:sectPr w:rsidR="004E47AA" w:rsidRPr="00AF6D2C" w:rsidSect="007C59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426" w:left="1134" w:header="737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2C92" w14:textId="77777777" w:rsidR="002F43A9" w:rsidRDefault="002F43A9" w:rsidP="004F36D9">
      <w:r>
        <w:separator/>
      </w:r>
    </w:p>
  </w:endnote>
  <w:endnote w:type="continuationSeparator" w:id="0">
    <w:p w14:paraId="664E5072" w14:textId="77777777" w:rsidR="002F43A9" w:rsidRDefault="002F43A9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8024" w14:textId="77777777" w:rsidR="00977FE8" w:rsidRDefault="00977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43EB" w14:textId="77777777" w:rsidR="00977FE8" w:rsidRDefault="00977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8241" w14:textId="77777777" w:rsidR="00977FE8" w:rsidRDefault="00977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FA6A" w14:textId="77777777" w:rsidR="002F43A9" w:rsidRDefault="002F43A9" w:rsidP="004F36D9">
      <w:r>
        <w:separator/>
      </w:r>
    </w:p>
  </w:footnote>
  <w:footnote w:type="continuationSeparator" w:id="0">
    <w:p w14:paraId="26591303" w14:textId="77777777" w:rsidR="002F43A9" w:rsidRDefault="002F43A9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5E2E" w14:textId="77777777" w:rsidR="00977FE8" w:rsidRDefault="00977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D773" w14:textId="7EA46F19" w:rsidR="00681F36" w:rsidRDefault="00F90A42">
    <w:pPr>
      <w:pStyle w:val="Header"/>
    </w:pPr>
    <w:r>
      <w:rPr>
        <w:noProof/>
        <w:lang w:val="en-AU" w:eastAsia="en-AU"/>
      </w:rPr>
      <w:drawing>
        <wp:inline distT="0" distB="0" distL="0" distR="0" wp14:anchorId="2832B603" wp14:editId="3C7D6143">
          <wp:extent cx="1611086" cy="449605"/>
          <wp:effectExtent l="0" t="0" r="8255" b="762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79" cy="450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1F36">
      <w:rPr>
        <w:noProof/>
        <w:lang w:val="en-AU" w:eastAsia="en-AU"/>
      </w:rPr>
      <w:drawing>
        <wp:anchor distT="0" distB="0" distL="114300" distR="114300" simplePos="0" relativeHeight="251657728" behindDoc="1" locked="1" layoutInCell="1" allowOverlap="0" wp14:anchorId="31092ED1" wp14:editId="4855DBD8">
          <wp:simplePos x="0" y="0"/>
          <wp:positionH relativeFrom="page">
            <wp:posOffset>5819775</wp:posOffset>
          </wp:positionH>
          <wp:positionV relativeFrom="page">
            <wp:posOffset>6985</wp:posOffset>
          </wp:positionV>
          <wp:extent cx="1733550" cy="1158240"/>
          <wp:effectExtent l="0" t="0" r="0" b="381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7FA1" w14:textId="77777777" w:rsidR="004F36D9" w:rsidRDefault="008109D1" w:rsidP="00774D65">
    <w:pPr>
      <w:pStyle w:val="Header"/>
    </w:pPr>
    <w:r>
      <w:rPr>
        <w:noProof/>
        <w:lang w:val="en-AU" w:eastAsia="en-AU"/>
      </w:rPr>
      <w:drawing>
        <wp:inline distT="0" distB="0" distL="0" distR="0" wp14:anchorId="20DFD818" wp14:editId="4671D667">
          <wp:extent cx="1456264" cy="40640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267" cy="406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36D9">
      <w:rPr>
        <w:noProof/>
        <w:lang w:val="en-AU" w:eastAsia="en-AU"/>
      </w:rPr>
      <w:drawing>
        <wp:anchor distT="0" distB="0" distL="114300" distR="114300" simplePos="0" relativeHeight="251656704" behindDoc="1" locked="1" layoutInCell="1" allowOverlap="0" wp14:anchorId="183B046A" wp14:editId="2B25059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95755" cy="1066800"/>
          <wp:effectExtent l="0" t="0" r="444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901" cy="1067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1D1"/>
    <w:multiLevelType w:val="hybridMultilevel"/>
    <w:tmpl w:val="34CE0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B2B"/>
    <w:multiLevelType w:val="hybridMultilevel"/>
    <w:tmpl w:val="DE2CE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382E"/>
    <w:multiLevelType w:val="hybridMultilevel"/>
    <w:tmpl w:val="F5E28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46CA"/>
    <w:multiLevelType w:val="hybridMultilevel"/>
    <w:tmpl w:val="E8BAE300"/>
    <w:lvl w:ilvl="0" w:tplc="2088602C">
      <w:start w:val="6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5D0352"/>
    <w:multiLevelType w:val="multilevel"/>
    <w:tmpl w:val="214244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1D5F48"/>
    <w:multiLevelType w:val="hybridMultilevel"/>
    <w:tmpl w:val="7D0EF124"/>
    <w:lvl w:ilvl="0" w:tplc="B17C9916">
      <w:start w:val="6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3175D8A"/>
    <w:multiLevelType w:val="hybridMultilevel"/>
    <w:tmpl w:val="5D34E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5158F"/>
    <w:multiLevelType w:val="hybridMultilevel"/>
    <w:tmpl w:val="09EE39A2"/>
    <w:lvl w:ilvl="0" w:tplc="ADC86FE4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009C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DC1E52"/>
    <w:multiLevelType w:val="hybridMultilevel"/>
    <w:tmpl w:val="E63A0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A18BB"/>
    <w:multiLevelType w:val="hybridMultilevel"/>
    <w:tmpl w:val="974476BC"/>
    <w:lvl w:ilvl="0" w:tplc="7A62763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CF95083"/>
    <w:multiLevelType w:val="hybridMultilevel"/>
    <w:tmpl w:val="DE46E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75638"/>
    <w:multiLevelType w:val="hybridMultilevel"/>
    <w:tmpl w:val="D048F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3724"/>
    <w:multiLevelType w:val="hybridMultilevel"/>
    <w:tmpl w:val="F39C2C36"/>
    <w:lvl w:ilvl="0" w:tplc="8716FE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45DB5"/>
    <w:multiLevelType w:val="hybridMultilevel"/>
    <w:tmpl w:val="568A5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44BA3"/>
    <w:multiLevelType w:val="hybridMultilevel"/>
    <w:tmpl w:val="DAA20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93DA6"/>
    <w:multiLevelType w:val="multilevel"/>
    <w:tmpl w:val="973A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24DAD"/>
    <w:multiLevelType w:val="hybridMultilevel"/>
    <w:tmpl w:val="33EC6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463FE"/>
    <w:multiLevelType w:val="multilevel"/>
    <w:tmpl w:val="CB4A6BC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/>
        <w:bCs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1134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5"/>
        </w:tabs>
        <w:ind w:left="3686" w:hanging="851"/>
      </w:pPr>
      <w:rPr>
        <w:rFonts w:ascii="Book Antiqua" w:hAnsi="Book Antiqua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20860EB"/>
    <w:multiLevelType w:val="hybridMultilevel"/>
    <w:tmpl w:val="D7AEA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A7F19"/>
    <w:multiLevelType w:val="hybridMultilevel"/>
    <w:tmpl w:val="78D648C4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D5E03"/>
    <w:multiLevelType w:val="hybridMultilevel"/>
    <w:tmpl w:val="A8A43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1468E"/>
    <w:multiLevelType w:val="hybridMultilevel"/>
    <w:tmpl w:val="337ED33C"/>
    <w:lvl w:ilvl="0" w:tplc="B7D035B8">
      <w:start w:val="6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20876436">
    <w:abstractNumId w:val="18"/>
  </w:num>
  <w:num w:numId="2" w16cid:durableId="155147542">
    <w:abstractNumId w:val="10"/>
  </w:num>
  <w:num w:numId="3" w16cid:durableId="932666329">
    <w:abstractNumId w:val="23"/>
  </w:num>
  <w:num w:numId="4" w16cid:durableId="1591618866">
    <w:abstractNumId w:val="20"/>
  </w:num>
  <w:num w:numId="5" w16cid:durableId="538394846">
    <w:abstractNumId w:val="8"/>
  </w:num>
  <w:num w:numId="6" w16cid:durableId="1644460524">
    <w:abstractNumId w:val="6"/>
  </w:num>
  <w:num w:numId="7" w16cid:durableId="780101672">
    <w:abstractNumId w:val="17"/>
  </w:num>
  <w:num w:numId="8" w16cid:durableId="1153525885">
    <w:abstractNumId w:val="14"/>
  </w:num>
  <w:num w:numId="9" w16cid:durableId="1554384381">
    <w:abstractNumId w:val="7"/>
  </w:num>
  <w:num w:numId="10" w16cid:durableId="1050037020">
    <w:abstractNumId w:val="5"/>
  </w:num>
  <w:num w:numId="11" w16cid:durableId="718750771">
    <w:abstractNumId w:val="3"/>
  </w:num>
  <w:num w:numId="12" w16cid:durableId="495996657">
    <w:abstractNumId w:val="25"/>
  </w:num>
  <w:num w:numId="13" w16cid:durableId="1437408514">
    <w:abstractNumId w:val="4"/>
  </w:num>
  <w:num w:numId="14" w16cid:durableId="18623527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2454441">
    <w:abstractNumId w:val="16"/>
  </w:num>
  <w:num w:numId="16" w16cid:durableId="382483216">
    <w:abstractNumId w:val="20"/>
  </w:num>
  <w:num w:numId="17" w16cid:durableId="1244872226">
    <w:abstractNumId w:val="22"/>
  </w:num>
  <w:num w:numId="18" w16cid:durableId="157968206">
    <w:abstractNumId w:val="11"/>
  </w:num>
  <w:num w:numId="19" w16cid:durableId="505749637">
    <w:abstractNumId w:val="15"/>
  </w:num>
  <w:num w:numId="20" w16cid:durableId="1718813618">
    <w:abstractNumId w:val="1"/>
  </w:num>
  <w:num w:numId="21" w16cid:durableId="948926973">
    <w:abstractNumId w:val="2"/>
  </w:num>
  <w:num w:numId="22" w16cid:durableId="102070286">
    <w:abstractNumId w:val="21"/>
  </w:num>
  <w:num w:numId="23" w16cid:durableId="1687976792">
    <w:abstractNumId w:val="9"/>
  </w:num>
  <w:num w:numId="24" w16cid:durableId="866528277">
    <w:abstractNumId w:val="19"/>
  </w:num>
  <w:num w:numId="25" w16cid:durableId="279150125">
    <w:abstractNumId w:val="20"/>
  </w:num>
  <w:num w:numId="26" w16cid:durableId="511648032">
    <w:abstractNumId w:val="0"/>
  </w:num>
  <w:num w:numId="27" w16cid:durableId="1608193910">
    <w:abstractNumId w:val="12"/>
  </w:num>
  <w:num w:numId="28" w16cid:durableId="875658369">
    <w:abstractNumId w:val="24"/>
  </w:num>
  <w:num w:numId="29" w16cid:durableId="1807046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WTemplateDocSetID" w:val="4449637"/>
    <w:docVar w:name="DWTemplateDocSetVersion" w:val="4"/>
  </w:docVars>
  <w:rsids>
    <w:rsidRoot w:val="00067261"/>
    <w:rsid w:val="00005739"/>
    <w:rsid w:val="000064AA"/>
    <w:rsid w:val="00010180"/>
    <w:rsid w:val="00014358"/>
    <w:rsid w:val="00017135"/>
    <w:rsid w:val="0002352A"/>
    <w:rsid w:val="00023AD8"/>
    <w:rsid w:val="00026D0B"/>
    <w:rsid w:val="00030CB8"/>
    <w:rsid w:val="00035163"/>
    <w:rsid w:val="00040126"/>
    <w:rsid w:val="00040FCB"/>
    <w:rsid w:val="000411AD"/>
    <w:rsid w:val="000510C9"/>
    <w:rsid w:val="0005176F"/>
    <w:rsid w:val="00055F8A"/>
    <w:rsid w:val="000649C2"/>
    <w:rsid w:val="00067261"/>
    <w:rsid w:val="00077E7A"/>
    <w:rsid w:val="00092BF9"/>
    <w:rsid w:val="00096B9F"/>
    <w:rsid w:val="00097B11"/>
    <w:rsid w:val="000A72F7"/>
    <w:rsid w:val="000A765C"/>
    <w:rsid w:val="000B0C23"/>
    <w:rsid w:val="000B0DDB"/>
    <w:rsid w:val="000B4E61"/>
    <w:rsid w:val="000B75B7"/>
    <w:rsid w:val="000E3500"/>
    <w:rsid w:val="000F3FBE"/>
    <w:rsid w:val="000F68F4"/>
    <w:rsid w:val="00102605"/>
    <w:rsid w:val="00104F0F"/>
    <w:rsid w:val="00107880"/>
    <w:rsid w:val="00114A08"/>
    <w:rsid w:val="00115844"/>
    <w:rsid w:val="001158A9"/>
    <w:rsid w:val="00116A71"/>
    <w:rsid w:val="001172E5"/>
    <w:rsid w:val="001179A7"/>
    <w:rsid w:val="00124CB8"/>
    <w:rsid w:val="00137513"/>
    <w:rsid w:val="00140C8C"/>
    <w:rsid w:val="001443D6"/>
    <w:rsid w:val="001479FC"/>
    <w:rsid w:val="00147D07"/>
    <w:rsid w:val="00152E93"/>
    <w:rsid w:val="0015497B"/>
    <w:rsid w:val="001560E5"/>
    <w:rsid w:val="001621B6"/>
    <w:rsid w:val="00173A62"/>
    <w:rsid w:val="00175E2A"/>
    <w:rsid w:val="00177B27"/>
    <w:rsid w:val="00182407"/>
    <w:rsid w:val="00184609"/>
    <w:rsid w:val="0018765F"/>
    <w:rsid w:val="00193FD9"/>
    <w:rsid w:val="001A0B7B"/>
    <w:rsid w:val="001A3FD3"/>
    <w:rsid w:val="001A6D15"/>
    <w:rsid w:val="001C03C8"/>
    <w:rsid w:val="001C537E"/>
    <w:rsid w:val="001C72E7"/>
    <w:rsid w:val="001C7E49"/>
    <w:rsid w:val="001E18AB"/>
    <w:rsid w:val="001E73F9"/>
    <w:rsid w:val="001F11BC"/>
    <w:rsid w:val="00201B7E"/>
    <w:rsid w:val="00201DFD"/>
    <w:rsid w:val="00203AD3"/>
    <w:rsid w:val="00204698"/>
    <w:rsid w:val="002075A1"/>
    <w:rsid w:val="00222000"/>
    <w:rsid w:val="00224319"/>
    <w:rsid w:val="002264C6"/>
    <w:rsid w:val="002325DC"/>
    <w:rsid w:val="002349AB"/>
    <w:rsid w:val="00234E72"/>
    <w:rsid w:val="00236019"/>
    <w:rsid w:val="00242372"/>
    <w:rsid w:val="00262690"/>
    <w:rsid w:val="00266C74"/>
    <w:rsid w:val="002713B1"/>
    <w:rsid w:val="00272B55"/>
    <w:rsid w:val="0028173E"/>
    <w:rsid w:val="00284035"/>
    <w:rsid w:val="0028643F"/>
    <w:rsid w:val="00287AFA"/>
    <w:rsid w:val="00291B3A"/>
    <w:rsid w:val="00294938"/>
    <w:rsid w:val="002953CC"/>
    <w:rsid w:val="002A0080"/>
    <w:rsid w:val="002A0F82"/>
    <w:rsid w:val="002A22EC"/>
    <w:rsid w:val="002A29B8"/>
    <w:rsid w:val="002A4B54"/>
    <w:rsid w:val="002B1C19"/>
    <w:rsid w:val="002B5714"/>
    <w:rsid w:val="002B66E8"/>
    <w:rsid w:val="002C253E"/>
    <w:rsid w:val="002C4692"/>
    <w:rsid w:val="002C5A8C"/>
    <w:rsid w:val="002C5B1C"/>
    <w:rsid w:val="002D015C"/>
    <w:rsid w:val="002D2888"/>
    <w:rsid w:val="002D61EC"/>
    <w:rsid w:val="002E0239"/>
    <w:rsid w:val="002F2237"/>
    <w:rsid w:val="002F2F73"/>
    <w:rsid w:val="002F43A9"/>
    <w:rsid w:val="00304031"/>
    <w:rsid w:val="003069C2"/>
    <w:rsid w:val="00310164"/>
    <w:rsid w:val="003109D8"/>
    <w:rsid w:val="00314B43"/>
    <w:rsid w:val="0032041A"/>
    <w:rsid w:val="00323150"/>
    <w:rsid w:val="00324939"/>
    <w:rsid w:val="00325023"/>
    <w:rsid w:val="00326A83"/>
    <w:rsid w:val="00334078"/>
    <w:rsid w:val="00334758"/>
    <w:rsid w:val="00337537"/>
    <w:rsid w:val="00341526"/>
    <w:rsid w:val="00343B90"/>
    <w:rsid w:val="00344313"/>
    <w:rsid w:val="00362235"/>
    <w:rsid w:val="00363ABD"/>
    <w:rsid w:val="003738F3"/>
    <w:rsid w:val="0037726C"/>
    <w:rsid w:val="00380C1F"/>
    <w:rsid w:val="0038473E"/>
    <w:rsid w:val="0039261C"/>
    <w:rsid w:val="003A06CF"/>
    <w:rsid w:val="003A1A74"/>
    <w:rsid w:val="003A21AB"/>
    <w:rsid w:val="003A6BA6"/>
    <w:rsid w:val="003B38A0"/>
    <w:rsid w:val="003B6D16"/>
    <w:rsid w:val="003C1120"/>
    <w:rsid w:val="003C41CF"/>
    <w:rsid w:val="003D0123"/>
    <w:rsid w:val="003D3796"/>
    <w:rsid w:val="003D4BBD"/>
    <w:rsid w:val="003D4CA3"/>
    <w:rsid w:val="003E0045"/>
    <w:rsid w:val="003E55C5"/>
    <w:rsid w:val="003E6228"/>
    <w:rsid w:val="003F5D50"/>
    <w:rsid w:val="003F7851"/>
    <w:rsid w:val="004006BB"/>
    <w:rsid w:val="004017A8"/>
    <w:rsid w:val="00411B7F"/>
    <w:rsid w:val="004122C5"/>
    <w:rsid w:val="00423460"/>
    <w:rsid w:val="004318EB"/>
    <w:rsid w:val="004344DB"/>
    <w:rsid w:val="00434846"/>
    <w:rsid w:val="0043489F"/>
    <w:rsid w:val="00444E8D"/>
    <w:rsid w:val="00452A89"/>
    <w:rsid w:val="0046169A"/>
    <w:rsid w:val="00475307"/>
    <w:rsid w:val="004833FA"/>
    <w:rsid w:val="0048701F"/>
    <w:rsid w:val="004907A4"/>
    <w:rsid w:val="00495D58"/>
    <w:rsid w:val="00497D48"/>
    <w:rsid w:val="004A0F48"/>
    <w:rsid w:val="004A1BC9"/>
    <w:rsid w:val="004A2E05"/>
    <w:rsid w:val="004A4232"/>
    <w:rsid w:val="004A4C44"/>
    <w:rsid w:val="004A79EA"/>
    <w:rsid w:val="004B0CBB"/>
    <w:rsid w:val="004B4319"/>
    <w:rsid w:val="004B613F"/>
    <w:rsid w:val="004C1E01"/>
    <w:rsid w:val="004C29ED"/>
    <w:rsid w:val="004D6BEF"/>
    <w:rsid w:val="004D77C1"/>
    <w:rsid w:val="004E3057"/>
    <w:rsid w:val="004E47AA"/>
    <w:rsid w:val="004E4DA9"/>
    <w:rsid w:val="004E7043"/>
    <w:rsid w:val="004F2D27"/>
    <w:rsid w:val="004F36D9"/>
    <w:rsid w:val="004F482D"/>
    <w:rsid w:val="004F6D90"/>
    <w:rsid w:val="004F763E"/>
    <w:rsid w:val="004F785C"/>
    <w:rsid w:val="00501B5D"/>
    <w:rsid w:val="0050651D"/>
    <w:rsid w:val="0051148C"/>
    <w:rsid w:val="00514B98"/>
    <w:rsid w:val="00517965"/>
    <w:rsid w:val="0052290A"/>
    <w:rsid w:val="00523F83"/>
    <w:rsid w:val="005318B9"/>
    <w:rsid w:val="005327A0"/>
    <w:rsid w:val="005426DC"/>
    <w:rsid w:val="00547F56"/>
    <w:rsid w:val="00551243"/>
    <w:rsid w:val="00551B0E"/>
    <w:rsid w:val="00560BCD"/>
    <w:rsid w:val="00566414"/>
    <w:rsid w:val="00577EDA"/>
    <w:rsid w:val="005846B3"/>
    <w:rsid w:val="00591638"/>
    <w:rsid w:val="005A16F2"/>
    <w:rsid w:val="005A4964"/>
    <w:rsid w:val="005B00FF"/>
    <w:rsid w:val="005B44DA"/>
    <w:rsid w:val="005B6B07"/>
    <w:rsid w:val="005B7196"/>
    <w:rsid w:val="005D144B"/>
    <w:rsid w:val="005E116C"/>
    <w:rsid w:val="005E39E6"/>
    <w:rsid w:val="005E41FC"/>
    <w:rsid w:val="005E43D5"/>
    <w:rsid w:val="005F125A"/>
    <w:rsid w:val="005F35FC"/>
    <w:rsid w:val="006155B2"/>
    <w:rsid w:val="0061603D"/>
    <w:rsid w:val="00622E79"/>
    <w:rsid w:val="006232D3"/>
    <w:rsid w:val="00627004"/>
    <w:rsid w:val="00631755"/>
    <w:rsid w:val="006337E1"/>
    <w:rsid w:val="00635E07"/>
    <w:rsid w:val="00641CF5"/>
    <w:rsid w:val="006511CF"/>
    <w:rsid w:val="006519BC"/>
    <w:rsid w:val="00656674"/>
    <w:rsid w:val="00662A41"/>
    <w:rsid w:val="006656C9"/>
    <w:rsid w:val="00671F03"/>
    <w:rsid w:val="006804CA"/>
    <w:rsid w:val="00680F97"/>
    <w:rsid w:val="0068195A"/>
    <w:rsid w:val="00681F36"/>
    <w:rsid w:val="00695753"/>
    <w:rsid w:val="00695884"/>
    <w:rsid w:val="006A2614"/>
    <w:rsid w:val="006A42A9"/>
    <w:rsid w:val="006A4CD7"/>
    <w:rsid w:val="006A6AFE"/>
    <w:rsid w:val="006B0655"/>
    <w:rsid w:val="006B1118"/>
    <w:rsid w:val="006C5486"/>
    <w:rsid w:val="006C56CE"/>
    <w:rsid w:val="006D3F58"/>
    <w:rsid w:val="006D6D6C"/>
    <w:rsid w:val="006D73D5"/>
    <w:rsid w:val="006E4073"/>
    <w:rsid w:val="006E421B"/>
    <w:rsid w:val="006E51D6"/>
    <w:rsid w:val="006E72B7"/>
    <w:rsid w:val="006F13E1"/>
    <w:rsid w:val="006F2D27"/>
    <w:rsid w:val="0071217D"/>
    <w:rsid w:val="00717582"/>
    <w:rsid w:val="00721FA4"/>
    <w:rsid w:val="0072779B"/>
    <w:rsid w:val="00730BCF"/>
    <w:rsid w:val="0073153F"/>
    <w:rsid w:val="00732B7F"/>
    <w:rsid w:val="0075032F"/>
    <w:rsid w:val="00754190"/>
    <w:rsid w:val="007558B9"/>
    <w:rsid w:val="00760BB8"/>
    <w:rsid w:val="0076642B"/>
    <w:rsid w:val="00766A53"/>
    <w:rsid w:val="00774D65"/>
    <w:rsid w:val="0078767E"/>
    <w:rsid w:val="007A0236"/>
    <w:rsid w:val="007A2493"/>
    <w:rsid w:val="007A4010"/>
    <w:rsid w:val="007B39BA"/>
    <w:rsid w:val="007B45A7"/>
    <w:rsid w:val="007C5990"/>
    <w:rsid w:val="007C69D9"/>
    <w:rsid w:val="007D4FFD"/>
    <w:rsid w:val="007D5937"/>
    <w:rsid w:val="007E23F4"/>
    <w:rsid w:val="007E321B"/>
    <w:rsid w:val="007E3F0C"/>
    <w:rsid w:val="007F0F7D"/>
    <w:rsid w:val="007F1242"/>
    <w:rsid w:val="007F4C4C"/>
    <w:rsid w:val="007F657E"/>
    <w:rsid w:val="0080396E"/>
    <w:rsid w:val="008109D1"/>
    <w:rsid w:val="00814BF9"/>
    <w:rsid w:val="008235F3"/>
    <w:rsid w:val="00831DCF"/>
    <w:rsid w:val="00841A12"/>
    <w:rsid w:val="00842527"/>
    <w:rsid w:val="00842C5E"/>
    <w:rsid w:val="0084622E"/>
    <w:rsid w:val="008477F2"/>
    <w:rsid w:val="0085189F"/>
    <w:rsid w:val="00854021"/>
    <w:rsid w:val="008541D2"/>
    <w:rsid w:val="0086115A"/>
    <w:rsid w:val="00863448"/>
    <w:rsid w:val="00875B8E"/>
    <w:rsid w:val="00875EA2"/>
    <w:rsid w:val="00882413"/>
    <w:rsid w:val="00886439"/>
    <w:rsid w:val="00886E96"/>
    <w:rsid w:val="00887684"/>
    <w:rsid w:val="00891375"/>
    <w:rsid w:val="008A0F23"/>
    <w:rsid w:val="008A4087"/>
    <w:rsid w:val="008B4C01"/>
    <w:rsid w:val="008B4E87"/>
    <w:rsid w:val="008B6130"/>
    <w:rsid w:val="008B67EA"/>
    <w:rsid w:val="008C165B"/>
    <w:rsid w:val="008C1775"/>
    <w:rsid w:val="008C1923"/>
    <w:rsid w:val="008C1B5D"/>
    <w:rsid w:val="008D5B0D"/>
    <w:rsid w:val="008E5E29"/>
    <w:rsid w:val="008F7EEC"/>
    <w:rsid w:val="009006CD"/>
    <w:rsid w:val="00907770"/>
    <w:rsid w:val="00913645"/>
    <w:rsid w:val="009218D4"/>
    <w:rsid w:val="00922B4F"/>
    <w:rsid w:val="009323FF"/>
    <w:rsid w:val="0093750C"/>
    <w:rsid w:val="00947605"/>
    <w:rsid w:val="0094875C"/>
    <w:rsid w:val="0095250B"/>
    <w:rsid w:val="0096065D"/>
    <w:rsid w:val="00963831"/>
    <w:rsid w:val="00977FE8"/>
    <w:rsid w:val="00983546"/>
    <w:rsid w:val="0098595A"/>
    <w:rsid w:val="00986B43"/>
    <w:rsid w:val="00995562"/>
    <w:rsid w:val="009A3321"/>
    <w:rsid w:val="009A60B3"/>
    <w:rsid w:val="009B4B3C"/>
    <w:rsid w:val="009B6B51"/>
    <w:rsid w:val="009C131C"/>
    <w:rsid w:val="009D626C"/>
    <w:rsid w:val="009D67F0"/>
    <w:rsid w:val="009E17BC"/>
    <w:rsid w:val="009F3974"/>
    <w:rsid w:val="00A00007"/>
    <w:rsid w:val="00A00C0F"/>
    <w:rsid w:val="00A05577"/>
    <w:rsid w:val="00A07CE5"/>
    <w:rsid w:val="00A178DB"/>
    <w:rsid w:val="00A3054D"/>
    <w:rsid w:val="00A32834"/>
    <w:rsid w:val="00A407D2"/>
    <w:rsid w:val="00A47064"/>
    <w:rsid w:val="00A518EB"/>
    <w:rsid w:val="00A55DEC"/>
    <w:rsid w:val="00A60A04"/>
    <w:rsid w:val="00A60B15"/>
    <w:rsid w:val="00A62EE7"/>
    <w:rsid w:val="00A70E76"/>
    <w:rsid w:val="00A71722"/>
    <w:rsid w:val="00A81356"/>
    <w:rsid w:val="00A823EB"/>
    <w:rsid w:val="00A830E9"/>
    <w:rsid w:val="00A92459"/>
    <w:rsid w:val="00A94752"/>
    <w:rsid w:val="00A94E71"/>
    <w:rsid w:val="00AB1DC8"/>
    <w:rsid w:val="00AB7123"/>
    <w:rsid w:val="00AC1902"/>
    <w:rsid w:val="00AC19F5"/>
    <w:rsid w:val="00AC4DCA"/>
    <w:rsid w:val="00AD3B9A"/>
    <w:rsid w:val="00AE24EC"/>
    <w:rsid w:val="00AE5454"/>
    <w:rsid w:val="00AE6C5F"/>
    <w:rsid w:val="00AE7701"/>
    <w:rsid w:val="00AF3F3C"/>
    <w:rsid w:val="00AF6D2C"/>
    <w:rsid w:val="00B06D06"/>
    <w:rsid w:val="00B06D96"/>
    <w:rsid w:val="00B079F1"/>
    <w:rsid w:val="00B12023"/>
    <w:rsid w:val="00B14B54"/>
    <w:rsid w:val="00B14FD3"/>
    <w:rsid w:val="00B1549A"/>
    <w:rsid w:val="00B23CD7"/>
    <w:rsid w:val="00B3162F"/>
    <w:rsid w:val="00B331E0"/>
    <w:rsid w:val="00B34340"/>
    <w:rsid w:val="00B35DC8"/>
    <w:rsid w:val="00B36D23"/>
    <w:rsid w:val="00B37C3A"/>
    <w:rsid w:val="00B4409F"/>
    <w:rsid w:val="00B50E77"/>
    <w:rsid w:val="00B5254B"/>
    <w:rsid w:val="00B53D67"/>
    <w:rsid w:val="00B566E3"/>
    <w:rsid w:val="00B60F70"/>
    <w:rsid w:val="00B60FCB"/>
    <w:rsid w:val="00B64FDC"/>
    <w:rsid w:val="00B91CF2"/>
    <w:rsid w:val="00B93B08"/>
    <w:rsid w:val="00B9737B"/>
    <w:rsid w:val="00BA4A3C"/>
    <w:rsid w:val="00BB10B4"/>
    <w:rsid w:val="00BB20CF"/>
    <w:rsid w:val="00BC2D76"/>
    <w:rsid w:val="00BC2F8D"/>
    <w:rsid w:val="00BC4CCC"/>
    <w:rsid w:val="00BC69BA"/>
    <w:rsid w:val="00BD23A3"/>
    <w:rsid w:val="00BD4820"/>
    <w:rsid w:val="00BD4C13"/>
    <w:rsid w:val="00BE1617"/>
    <w:rsid w:val="00BE2174"/>
    <w:rsid w:val="00BE68A8"/>
    <w:rsid w:val="00BE7C4B"/>
    <w:rsid w:val="00BF33FE"/>
    <w:rsid w:val="00C0179A"/>
    <w:rsid w:val="00C02187"/>
    <w:rsid w:val="00C02236"/>
    <w:rsid w:val="00C0564D"/>
    <w:rsid w:val="00C13619"/>
    <w:rsid w:val="00C14F9D"/>
    <w:rsid w:val="00C1695A"/>
    <w:rsid w:val="00C23A1C"/>
    <w:rsid w:val="00C27528"/>
    <w:rsid w:val="00C31EAA"/>
    <w:rsid w:val="00C32A70"/>
    <w:rsid w:val="00C345B6"/>
    <w:rsid w:val="00C34B3E"/>
    <w:rsid w:val="00C376D5"/>
    <w:rsid w:val="00C441FB"/>
    <w:rsid w:val="00C4456F"/>
    <w:rsid w:val="00C45632"/>
    <w:rsid w:val="00C50DFC"/>
    <w:rsid w:val="00C5232C"/>
    <w:rsid w:val="00C52B0B"/>
    <w:rsid w:val="00C55F34"/>
    <w:rsid w:val="00C62D92"/>
    <w:rsid w:val="00C662DC"/>
    <w:rsid w:val="00C669AB"/>
    <w:rsid w:val="00C723F6"/>
    <w:rsid w:val="00C73D76"/>
    <w:rsid w:val="00C9157C"/>
    <w:rsid w:val="00C91971"/>
    <w:rsid w:val="00C9564A"/>
    <w:rsid w:val="00CB25A2"/>
    <w:rsid w:val="00CB29BE"/>
    <w:rsid w:val="00CB29C7"/>
    <w:rsid w:val="00CB417A"/>
    <w:rsid w:val="00CB5551"/>
    <w:rsid w:val="00CC1378"/>
    <w:rsid w:val="00CC6275"/>
    <w:rsid w:val="00CC6AFC"/>
    <w:rsid w:val="00CC6C00"/>
    <w:rsid w:val="00CD2D38"/>
    <w:rsid w:val="00CD62CB"/>
    <w:rsid w:val="00CE346E"/>
    <w:rsid w:val="00CF1163"/>
    <w:rsid w:val="00D029C1"/>
    <w:rsid w:val="00D07C23"/>
    <w:rsid w:val="00D07D82"/>
    <w:rsid w:val="00D248BC"/>
    <w:rsid w:val="00D2628E"/>
    <w:rsid w:val="00D3275B"/>
    <w:rsid w:val="00D3701A"/>
    <w:rsid w:val="00D45381"/>
    <w:rsid w:val="00D4633E"/>
    <w:rsid w:val="00D52C99"/>
    <w:rsid w:val="00D57F00"/>
    <w:rsid w:val="00D62624"/>
    <w:rsid w:val="00D630F3"/>
    <w:rsid w:val="00D64516"/>
    <w:rsid w:val="00D650DF"/>
    <w:rsid w:val="00D65403"/>
    <w:rsid w:val="00D657D2"/>
    <w:rsid w:val="00D672D5"/>
    <w:rsid w:val="00D71555"/>
    <w:rsid w:val="00D74631"/>
    <w:rsid w:val="00D74A1D"/>
    <w:rsid w:val="00D81889"/>
    <w:rsid w:val="00D827EF"/>
    <w:rsid w:val="00D834A1"/>
    <w:rsid w:val="00D84CC4"/>
    <w:rsid w:val="00D86D19"/>
    <w:rsid w:val="00D8726C"/>
    <w:rsid w:val="00D87581"/>
    <w:rsid w:val="00D87925"/>
    <w:rsid w:val="00D92497"/>
    <w:rsid w:val="00D93417"/>
    <w:rsid w:val="00D93AE3"/>
    <w:rsid w:val="00D9721A"/>
    <w:rsid w:val="00D973FB"/>
    <w:rsid w:val="00DA051D"/>
    <w:rsid w:val="00DB291E"/>
    <w:rsid w:val="00DB5050"/>
    <w:rsid w:val="00DB6AA2"/>
    <w:rsid w:val="00DB6D1F"/>
    <w:rsid w:val="00DB6EC6"/>
    <w:rsid w:val="00DB7340"/>
    <w:rsid w:val="00DD3072"/>
    <w:rsid w:val="00DD3EBC"/>
    <w:rsid w:val="00DD43BD"/>
    <w:rsid w:val="00DE07E4"/>
    <w:rsid w:val="00DE20A4"/>
    <w:rsid w:val="00DE55AD"/>
    <w:rsid w:val="00DF7287"/>
    <w:rsid w:val="00DF772C"/>
    <w:rsid w:val="00DF7CCF"/>
    <w:rsid w:val="00E04687"/>
    <w:rsid w:val="00E10AFB"/>
    <w:rsid w:val="00E1129A"/>
    <w:rsid w:val="00E11959"/>
    <w:rsid w:val="00E25166"/>
    <w:rsid w:val="00E32C45"/>
    <w:rsid w:val="00E369C6"/>
    <w:rsid w:val="00E36B1B"/>
    <w:rsid w:val="00E4506F"/>
    <w:rsid w:val="00E4537C"/>
    <w:rsid w:val="00E462FB"/>
    <w:rsid w:val="00E5584D"/>
    <w:rsid w:val="00E56CA6"/>
    <w:rsid w:val="00E63210"/>
    <w:rsid w:val="00E64906"/>
    <w:rsid w:val="00E67026"/>
    <w:rsid w:val="00E76304"/>
    <w:rsid w:val="00E83AF6"/>
    <w:rsid w:val="00EA4163"/>
    <w:rsid w:val="00EB11AD"/>
    <w:rsid w:val="00EB49BA"/>
    <w:rsid w:val="00EB5E37"/>
    <w:rsid w:val="00ED73E6"/>
    <w:rsid w:val="00EE322A"/>
    <w:rsid w:val="00EE433F"/>
    <w:rsid w:val="00EE576C"/>
    <w:rsid w:val="00EE5C14"/>
    <w:rsid w:val="00EE611E"/>
    <w:rsid w:val="00EE6506"/>
    <w:rsid w:val="00EF161B"/>
    <w:rsid w:val="00EF5F4E"/>
    <w:rsid w:val="00F020C2"/>
    <w:rsid w:val="00F04805"/>
    <w:rsid w:val="00F07290"/>
    <w:rsid w:val="00F16868"/>
    <w:rsid w:val="00F213B6"/>
    <w:rsid w:val="00F2617B"/>
    <w:rsid w:val="00F26597"/>
    <w:rsid w:val="00F26B51"/>
    <w:rsid w:val="00F316C4"/>
    <w:rsid w:val="00F3186C"/>
    <w:rsid w:val="00F31D97"/>
    <w:rsid w:val="00F33385"/>
    <w:rsid w:val="00F335E1"/>
    <w:rsid w:val="00F3524D"/>
    <w:rsid w:val="00F37092"/>
    <w:rsid w:val="00F377A1"/>
    <w:rsid w:val="00F37B7A"/>
    <w:rsid w:val="00F475BD"/>
    <w:rsid w:val="00F62B1B"/>
    <w:rsid w:val="00F650C5"/>
    <w:rsid w:val="00F659D6"/>
    <w:rsid w:val="00F76DF3"/>
    <w:rsid w:val="00F82BF9"/>
    <w:rsid w:val="00F85736"/>
    <w:rsid w:val="00F85F59"/>
    <w:rsid w:val="00F87E4D"/>
    <w:rsid w:val="00F90A42"/>
    <w:rsid w:val="00F90BE4"/>
    <w:rsid w:val="00F91A6D"/>
    <w:rsid w:val="00FA1DED"/>
    <w:rsid w:val="00FA7B58"/>
    <w:rsid w:val="00FB0EC8"/>
    <w:rsid w:val="00FB2E88"/>
    <w:rsid w:val="00FB3FF4"/>
    <w:rsid w:val="00FB5530"/>
    <w:rsid w:val="00FB5CF5"/>
    <w:rsid w:val="00FC1817"/>
    <w:rsid w:val="00FD6FF7"/>
    <w:rsid w:val="00FD7270"/>
    <w:rsid w:val="00FE0AC8"/>
    <w:rsid w:val="00FE2E95"/>
    <w:rsid w:val="00FE4736"/>
    <w:rsid w:val="00FE4D4E"/>
    <w:rsid w:val="00FF31B5"/>
    <w:rsid w:val="00FF5DF2"/>
    <w:rsid w:val="00FF6D33"/>
    <w:rsid w:val="00FF7981"/>
    <w:rsid w:val="03E47CDE"/>
    <w:rsid w:val="04751884"/>
    <w:rsid w:val="05BF41E8"/>
    <w:rsid w:val="09A616BE"/>
    <w:rsid w:val="09D23B2D"/>
    <w:rsid w:val="09F756ED"/>
    <w:rsid w:val="0C90B09F"/>
    <w:rsid w:val="0D70FAD9"/>
    <w:rsid w:val="106D3CB2"/>
    <w:rsid w:val="10ACF1B9"/>
    <w:rsid w:val="123796BF"/>
    <w:rsid w:val="1338DBC7"/>
    <w:rsid w:val="198AB0AE"/>
    <w:rsid w:val="1E0AA97F"/>
    <w:rsid w:val="1E3F0DC3"/>
    <w:rsid w:val="218377BB"/>
    <w:rsid w:val="25A1850C"/>
    <w:rsid w:val="27388D42"/>
    <w:rsid w:val="295F6A59"/>
    <w:rsid w:val="3055300F"/>
    <w:rsid w:val="3060C3AF"/>
    <w:rsid w:val="32E14640"/>
    <w:rsid w:val="3327D2A6"/>
    <w:rsid w:val="347F41B0"/>
    <w:rsid w:val="3595DFF3"/>
    <w:rsid w:val="3B39D412"/>
    <w:rsid w:val="3C020149"/>
    <w:rsid w:val="3E9C6DBC"/>
    <w:rsid w:val="3E9F6E75"/>
    <w:rsid w:val="3F2399DC"/>
    <w:rsid w:val="4071EF4B"/>
    <w:rsid w:val="4125AE34"/>
    <w:rsid w:val="416B4102"/>
    <w:rsid w:val="434D595F"/>
    <w:rsid w:val="4415EB4D"/>
    <w:rsid w:val="47D4F3C2"/>
    <w:rsid w:val="481D2A42"/>
    <w:rsid w:val="49BE3F15"/>
    <w:rsid w:val="4B0C9484"/>
    <w:rsid w:val="4B4734AC"/>
    <w:rsid w:val="4CE3050D"/>
    <w:rsid w:val="4D9235B8"/>
    <w:rsid w:val="4F1221E3"/>
    <w:rsid w:val="4F5610C3"/>
    <w:rsid w:val="56CCF165"/>
    <w:rsid w:val="5827527C"/>
    <w:rsid w:val="5CF2DB44"/>
    <w:rsid w:val="5E9CE6BE"/>
    <w:rsid w:val="5F87FE3E"/>
    <w:rsid w:val="6205A1CD"/>
    <w:rsid w:val="645B6F61"/>
    <w:rsid w:val="65071437"/>
    <w:rsid w:val="65DA714B"/>
    <w:rsid w:val="691A155F"/>
    <w:rsid w:val="692EE084"/>
    <w:rsid w:val="6EEE8E4D"/>
    <w:rsid w:val="6FFB1264"/>
    <w:rsid w:val="717B8F59"/>
    <w:rsid w:val="73802E18"/>
    <w:rsid w:val="75A282AB"/>
    <w:rsid w:val="75FCE6A2"/>
    <w:rsid w:val="7A1F9EE4"/>
    <w:rsid w:val="7C429A9C"/>
    <w:rsid w:val="7C4C98D0"/>
    <w:rsid w:val="7D51B000"/>
    <w:rsid w:val="7DDE6AFD"/>
    <w:rsid w:val="7EDE7099"/>
    <w:rsid w:val="7EF31007"/>
    <w:rsid w:val="7FC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20830"/>
  <w14:defaultImageDpi w14:val="32767"/>
  <w15:docId w15:val="{293FADE4-4A46-4D75-A77E-23F6E984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AB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72E7"/>
    <w:pPr>
      <w:keepNext/>
      <w:numPr>
        <w:numId w:val="4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36D23"/>
    <w:pPr>
      <w:keepNext/>
      <w:numPr>
        <w:ilvl w:val="1"/>
        <w:numId w:val="4"/>
      </w:numPr>
      <w:spacing w:before="120" w:after="120"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67261"/>
    <w:pPr>
      <w:keepNext/>
      <w:numPr>
        <w:ilvl w:val="2"/>
        <w:numId w:val="4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067261"/>
    <w:pPr>
      <w:keepNext/>
      <w:pBdr>
        <w:bottom w:val="single" w:sz="12" w:space="1" w:color="auto"/>
      </w:pBdr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9AB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9AB"/>
    <w:rPr>
      <w:rFonts w:asciiTheme="minorBidi" w:hAnsiTheme="minorBidi"/>
      <w:color w:val="000000"/>
      <w:lang w:val="en-US"/>
    </w:rPr>
  </w:style>
  <w:style w:type="paragraph" w:customStyle="1" w:styleId="BasicParagraph">
    <w:name w:val="[Basic Paragraph]"/>
    <w:basedOn w:val="Normal"/>
    <w:uiPriority w:val="99"/>
    <w:rsid w:val="002349AB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2349AB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49AB"/>
  </w:style>
  <w:style w:type="character" w:customStyle="1" w:styleId="DateChar">
    <w:name w:val="Date Char"/>
    <w:basedOn w:val="DefaultParagraphFont"/>
    <w:link w:val="Date"/>
    <w:uiPriority w:val="99"/>
    <w:semiHidden/>
    <w:rsid w:val="002349AB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2349AB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2349AB"/>
    <w:rPr>
      <w:b/>
      <w:bCs/>
    </w:rPr>
  </w:style>
  <w:style w:type="paragraph" w:customStyle="1" w:styleId="Footercondensed">
    <w:name w:val="Footer condensed"/>
    <w:qFormat/>
    <w:rsid w:val="002349AB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rsid w:val="001C72E7"/>
    <w:rPr>
      <w:rFonts w:asciiTheme="minorBidi" w:hAnsiTheme="minorBidi"/>
      <w:b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rsid w:val="00B36D23"/>
    <w:rPr>
      <w:rFonts w:asciiTheme="minorBidi" w:hAnsiTheme="minorBidi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rsid w:val="00067261"/>
    <w:rPr>
      <w:rFonts w:ascii="Arial" w:eastAsia="Times New Roman" w:hAnsi="Arial" w:cs="Times New Roman"/>
      <w:b/>
      <w:bCs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Title">
    <w:name w:val="Title"/>
    <w:basedOn w:val="Normal"/>
    <w:link w:val="TitleChar"/>
    <w:qFormat/>
    <w:rsid w:val="0006726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1"/>
    <w:rPr>
      <w:rFonts w:ascii="Tahoma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2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15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A62"/>
    <w:rPr>
      <w:rFonts w:asciiTheme="minorBidi" w:hAnsiTheme="minorBidi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A62"/>
    <w:rPr>
      <w:rFonts w:asciiTheme="minorBidi" w:hAnsiTheme="minorBidi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1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ymour\DataWorks\ECM\Template\4449637\Internal%20Plain%20with%20Logo%20Template%20(DWNo735744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9B53D283E32489AA49E835D55606A" ma:contentTypeVersion="13" ma:contentTypeDescription="Create a new document." ma:contentTypeScope="" ma:versionID="9b6ce4e51a5a4fb592c22d1b8f804a87">
  <xsd:schema xmlns:xsd="http://www.w3.org/2001/XMLSchema" xmlns:xs="http://www.w3.org/2001/XMLSchema" xmlns:p="http://schemas.microsoft.com/office/2006/metadata/properties" xmlns:ns2="3ff90b21-b521-413c-941a-707378f3b625" xmlns:ns3="e33779e7-8a29-4136-b2c1-2febdf240b21" targetNamespace="http://schemas.microsoft.com/office/2006/metadata/properties" ma:root="true" ma:fieldsID="ab631f696bfdb39b419bafed88c370f3" ns2:_="" ns3:_="">
    <xsd:import namespace="3ff90b21-b521-413c-941a-707378f3b625"/>
    <xsd:import namespace="e33779e7-8a29-4136-b2c1-2febdf240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b21-b521-413c-941a-707378f3b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79e7-8a29-4136-b2c1-2febdf24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6136-4A36-40DB-9CB9-4920B4CD7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b21-b521-413c-941a-707378f3b625"/>
    <ds:schemaRef ds:uri="e33779e7-8a29-4136-b2c1-2febdf24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35B04-5E18-448C-80ED-818686D93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5430-E7B1-405C-902E-03ED06659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64BA5F-7509-46FB-A797-9641349D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 (DWNo7357443)</Template>
  <TotalTime>6790</TotalTime>
  <Pages>4</Pages>
  <Words>885</Words>
  <Characters>4466</Characters>
  <Application>Microsoft Office Word</Application>
  <DocSecurity>0</DocSecurity>
  <Lines>171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Athanassiou</dc:creator>
  <cp:lastModifiedBy>Adam Peck</cp:lastModifiedBy>
  <cp:revision>18</cp:revision>
  <cp:lastPrinted>2019-02-05T07:41:00Z</cp:lastPrinted>
  <dcterms:created xsi:type="dcterms:W3CDTF">2025-12-15T23:27:00Z</dcterms:created>
  <dcterms:modified xsi:type="dcterms:W3CDTF">2026-02-04T05:36:00Z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0x0101006C79B53D283E32489AA49E835D55606A</vt:lpwstr>
  </property>
</Properties>
</file>